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19"/>
          <w:szCs w:val="19"/>
        </w:rPr>
      </w:pPr>
      <w:r>
        <w:rPr>
          <w:rFonts w:hint="eastAsia" w:ascii="黑体" w:hAnsi="黑体" w:eastAsia="黑体"/>
          <w:sz w:val="32"/>
          <w:szCs w:val="32"/>
        </w:rPr>
        <w:t xml:space="preserve">附件1： </w:t>
      </w:r>
      <w:r>
        <w:rPr>
          <w:rFonts w:hint="eastAsia" w:ascii="黑体" w:hAnsi="黑体" w:eastAsia="黑体"/>
          <w:sz w:val="19"/>
          <w:szCs w:val="19"/>
        </w:rPr>
        <w:t xml:space="preserve"> </w:t>
      </w:r>
    </w:p>
    <w:p>
      <w:pPr>
        <w:rPr>
          <w:rFonts w:asciiTheme="minorEastAsia" w:hAnsiTheme="minorEastAsia"/>
          <w:b/>
          <w:bCs/>
          <w:sz w:val="32"/>
          <w:szCs w:val="32"/>
        </w:rPr>
      </w:pPr>
      <w:r>
        <w:rPr>
          <w:rFonts w:hint="eastAsia" w:asciiTheme="minorEastAsia" w:hAnsiTheme="minorEastAsia"/>
          <w:b/>
          <w:bCs/>
          <w:sz w:val="32"/>
          <w:szCs w:val="32"/>
        </w:rPr>
        <w:t>东莞理工学院2019-2020第一学期课程评估工作日程安排表</w:t>
      </w:r>
    </w:p>
    <w:tbl>
      <w:tblPr>
        <w:tblStyle w:val="2"/>
        <w:tblW w:w="9073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1701"/>
        <w:gridCol w:w="3685"/>
        <w:gridCol w:w="1418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2553" w:type="dxa"/>
            <w:gridSpan w:val="2"/>
            <w:vAlign w:val="center"/>
          </w:tcPr>
          <w:p>
            <w:pPr>
              <w:ind w:firstLine="482" w:firstLineChars="200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时     间</w:t>
            </w:r>
          </w:p>
        </w:tc>
        <w:tc>
          <w:tcPr>
            <w:tcW w:w="3685" w:type="dxa"/>
            <w:vAlign w:val="center"/>
          </w:tcPr>
          <w:p>
            <w:pPr>
              <w:ind w:firstLine="482" w:firstLineChars="200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工作内容</w:t>
            </w:r>
          </w:p>
        </w:tc>
        <w:tc>
          <w:tcPr>
            <w:tcW w:w="1418" w:type="dxa"/>
            <w:vAlign w:val="center"/>
          </w:tcPr>
          <w:p>
            <w:pPr>
              <w:ind w:firstLine="482" w:firstLineChars="200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地点</w:t>
            </w:r>
          </w:p>
        </w:tc>
        <w:tc>
          <w:tcPr>
            <w:tcW w:w="1417" w:type="dxa"/>
            <w:vAlign w:val="center"/>
          </w:tcPr>
          <w:p>
            <w:pPr>
              <w:ind w:firstLine="482" w:firstLineChars="200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553" w:type="dxa"/>
            <w:gridSpan w:val="2"/>
            <w:vAlign w:val="center"/>
          </w:tcPr>
          <w:p>
            <w:pPr>
              <w:ind w:firstLine="480" w:firstLineChars="20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11-22日</w:t>
            </w:r>
          </w:p>
        </w:tc>
        <w:tc>
          <w:tcPr>
            <w:tcW w:w="3685" w:type="dxa"/>
            <w:vAlign w:val="center"/>
          </w:tcPr>
          <w:p>
            <w:pPr>
              <w:ind w:firstLine="480" w:firstLineChars="20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校内专家分组随堂听课，并组织相关班级学生填写调查问卷</w:t>
            </w:r>
          </w:p>
        </w:tc>
        <w:tc>
          <w:tcPr>
            <w:tcW w:w="1418" w:type="dxa"/>
            <w:vAlign w:val="center"/>
          </w:tcPr>
          <w:p>
            <w:pPr>
              <w:ind w:firstLine="360" w:firstLineChars="15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课室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校内专家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852" w:type="dxa"/>
            <w:vAlign w:val="center"/>
          </w:tcPr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17日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14:00-17:30</w:t>
            </w:r>
          </w:p>
        </w:tc>
        <w:tc>
          <w:tcPr>
            <w:tcW w:w="3685" w:type="dxa"/>
            <w:vAlign w:val="center"/>
          </w:tcPr>
          <w:p>
            <w:pPr>
              <w:ind w:firstLine="480" w:firstLineChars="20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专家报到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雅乐轩酒店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校外专家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52" w:type="dxa"/>
            <w:vMerge w:val="restart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18日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8:40-9:40</w:t>
            </w:r>
          </w:p>
        </w:tc>
        <w:tc>
          <w:tcPr>
            <w:tcW w:w="3685" w:type="dxa"/>
            <w:vAlign w:val="center"/>
          </w:tcPr>
          <w:p>
            <w:pPr>
              <w:ind w:firstLine="480" w:firstLineChars="20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专家培训会</w:t>
            </w:r>
          </w:p>
        </w:tc>
        <w:tc>
          <w:tcPr>
            <w:tcW w:w="1418" w:type="dxa"/>
            <w:vAlign w:val="center"/>
          </w:tcPr>
          <w:p>
            <w:pPr>
              <w:ind w:firstLine="240" w:firstLineChars="1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1B401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全体专家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52" w:type="dxa"/>
            <w:vMerge w:val="continue"/>
            <w:vAlign w:val="center"/>
          </w:tcPr>
          <w:p>
            <w:pPr>
              <w:ind w:firstLine="480" w:firstLineChars="20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10:20-12:00</w:t>
            </w:r>
          </w:p>
        </w:tc>
        <w:tc>
          <w:tcPr>
            <w:tcW w:w="3685" w:type="dxa"/>
            <w:vAlign w:val="center"/>
          </w:tcPr>
          <w:p>
            <w:pPr>
              <w:ind w:firstLine="480" w:firstLineChars="20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专家随堂听课</w:t>
            </w:r>
          </w:p>
        </w:tc>
        <w:tc>
          <w:tcPr>
            <w:tcW w:w="1418" w:type="dxa"/>
            <w:vAlign w:val="center"/>
          </w:tcPr>
          <w:p>
            <w:pPr>
              <w:ind w:firstLine="360" w:firstLineChars="15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课室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全体专家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52" w:type="dxa"/>
            <w:vMerge w:val="continue"/>
            <w:vAlign w:val="center"/>
          </w:tcPr>
          <w:p>
            <w:pPr>
              <w:ind w:firstLine="480" w:firstLineChars="20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14:30-17:30</w:t>
            </w:r>
          </w:p>
        </w:tc>
        <w:tc>
          <w:tcPr>
            <w:tcW w:w="3685" w:type="dxa"/>
            <w:vAlign w:val="center"/>
          </w:tcPr>
          <w:p>
            <w:pPr>
              <w:ind w:firstLine="480" w:firstLineChars="2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评估计算机学院参评课程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学院会议室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第一组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52" w:type="dxa"/>
            <w:vMerge w:val="continue"/>
            <w:vAlign w:val="center"/>
          </w:tcPr>
          <w:p>
            <w:pPr>
              <w:ind w:firstLine="480" w:firstLineChars="20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ind w:firstLine="480" w:firstLineChars="20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>
            <w:pPr>
              <w:ind w:firstLine="480" w:firstLineChars="2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评估机械学院参评课程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学院会议室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第二组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" w:type="dxa"/>
            <w:vMerge w:val="continue"/>
            <w:vAlign w:val="center"/>
          </w:tcPr>
          <w:p>
            <w:pPr>
              <w:ind w:firstLine="480" w:firstLineChars="20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ind w:firstLine="480" w:firstLineChars="20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>
            <w:pPr>
              <w:ind w:firstLine="480" w:firstLineChars="2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评估文传学院参评课程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学院会议室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第三组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52" w:type="dxa"/>
            <w:vMerge w:val="restart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19日</w:t>
            </w: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8:40-12:00</w:t>
            </w:r>
          </w:p>
        </w:tc>
        <w:tc>
          <w:tcPr>
            <w:tcW w:w="3685" w:type="dxa"/>
            <w:vAlign w:val="center"/>
          </w:tcPr>
          <w:p>
            <w:pPr>
              <w:ind w:firstLine="480" w:firstLineChars="2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评估电智学院参评课程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学院会议室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第一组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52" w:type="dxa"/>
            <w:vMerge w:val="continue"/>
            <w:vAlign w:val="center"/>
          </w:tcPr>
          <w:p>
            <w:pPr>
              <w:ind w:firstLine="480" w:firstLineChars="20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ind w:firstLine="480" w:firstLineChars="20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>
            <w:pPr>
              <w:ind w:firstLine="480" w:firstLineChars="2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评估化能学院参评课程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学院会议室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第二组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852" w:type="dxa"/>
            <w:vMerge w:val="continue"/>
            <w:vAlign w:val="center"/>
          </w:tcPr>
          <w:p>
            <w:pPr>
              <w:ind w:firstLine="480" w:firstLineChars="20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ind w:firstLine="480" w:firstLineChars="20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>
            <w:pPr>
              <w:ind w:firstLine="480" w:firstLineChars="2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评估经管学院参评课程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学院会议室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第三组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852" w:type="dxa"/>
            <w:vMerge w:val="continue"/>
            <w:vAlign w:val="center"/>
          </w:tcPr>
          <w:p>
            <w:pPr>
              <w:ind w:firstLine="480" w:firstLineChars="20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14:30-17:30</w:t>
            </w:r>
          </w:p>
        </w:tc>
        <w:tc>
          <w:tcPr>
            <w:tcW w:w="3685" w:type="dxa"/>
            <w:vAlign w:val="center"/>
          </w:tcPr>
          <w:p>
            <w:pPr>
              <w:ind w:firstLine="480" w:firstLineChars="2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评估网安学院参评课程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学院会议室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第一组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852" w:type="dxa"/>
            <w:vMerge w:val="continue"/>
            <w:vAlign w:val="center"/>
          </w:tcPr>
          <w:p>
            <w:pPr>
              <w:ind w:firstLine="480" w:firstLineChars="20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ind w:firstLine="480" w:firstLineChars="20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>
            <w:pPr>
              <w:ind w:firstLine="480" w:firstLineChars="2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评估环建学院参评课程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学院会议室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第二组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52" w:type="dxa"/>
            <w:vMerge w:val="continue"/>
            <w:vAlign w:val="center"/>
          </w:tcPr>
          <w:p>
            <w:pPr>
              <w:ind w:firstLine="480" w:firstLineChars="20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ind w:firstLine="480" w:firstLineChars="20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>
            <w:pPr>
              <w:ind w:firstLine="480" w:firstLineChars="2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评估法社学院参评课程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学院会议室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第三组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52" w:type="dxa"/>
            <w:vMerge w:val="restart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20日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8:40-12:00</w:t>
            </w:r>
          </w:p>
        </w:tc>
        <w:tc>
          <w:tcPr>
            <w:tcW w:w="3685" w:type="dxa"/>
            <w:vAlign w:val="center"/>
          </w:tcPr>
          <w:p>
            <w:pPr>
              <w:ind w:firstLine="480" w:firstLineChars="2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评估马克思学院参评课程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学院会议室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第一组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52" w:type="dxa"/>
            <w:vMerge w:val="continue"/>
            <w:vAlign w:val="center"/>
          </w:tcPr>
          <w:p>
            <w:pPr>
              <w:ind w:firstLine="480" w:firstLineChars="20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ind w:firstLine="480" w:firstLineChars="20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>
            <w:pPr>
              <w:ind w:firstLine="480" w:firstLineChars="2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评估材料学院参评课程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学院会议室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第二组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852" w:type="dxa"/>
            <w:vMerge w:val="continue"/>
            <w:vAlign w:val="center"/>
          </w:tcPr>
          <w:p>
            <w:pPr>
              <w:ind w:firstLine="480" w:firstLineChars="20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ind w:firstLine="480" w:firstLineChars="20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>
            <w:pPr>
              <w:ind w:firstLine="480" w:firstLineChars="2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评估教育学院参评课程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学院会议室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第三组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852" w:type="dxa"/>
            <w:vMerge w:val="continue"/>
            <w:vAlign w:val="center"/>
          </w:tcPr>
          <w:p>
            <w:pPr>
              <w:ind w:firstLine="480" w:firstLineChars="20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ind w:firstLine="480" w:firstLineChars="2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下午</w:t>
            </w:r>
          </w:p>
        </w:tc>
        <w:tc>
          <w:tcPr>
            <w:tcW w:w="6520" w:type="dxa"/>
            <w:gridSpan w:val="3"/>
            <w:vAlign w:val="center"/>
          </w:tcPr>
          <w:p>
            <w:pPr>
              <w:ind w:firstLine="2160" w:firstLineChars="9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校外专家离校</w:t>
            </w:r>
          </w:p>
        </w:tc>
      </w:tr>
    </w:tbl>
    <w:p>
      <w:pPr>
        <w:ind w:firstLine="380" w:firstLineChars="200"/>
        <w:rPr>
          <w:rFonts w:asciiTheme="minorEastAsia" w:hAnsiTheme="minorEastAsia"/>
          <w:sz w:val="19"/>
          <w:szCs w:val="19"/>
        </w:rPr>
      </w:pPr>
    </w:p>
    <w:p>
      <w:pPr>
        <w:widowControl/>
        <w:spacing w:line="276" w:lineRule="atLeast"/>
        <w:ind w:firstLine="542" w:firstLineChars="300"/>
        <w:jc w:val="center"/>
        <w:rPr>
          <w:rFonts w:ascii="宋体" w:hAnsi="宋体" w:eastAsia="宋体" w:cs="宋体"/>
          <w:b/>
          <w:kern w:val="0"/>
          <w:sz w:val="18"/>
          <w:szCs w:val="18"/>
        </w:rPr>
      </w:pPr>
    </w:p>
    <w:p>
      <w:pPr>
        <w:widowControl/>
        <w:spacing w:line="276" w:lineRule="atLeast"/>
        <w:ind w:firstLine="542" w:firstLineChars="300"/>
        <w:jc w:val="center"/>
        <w:rPr>
          <w:rFonts w:ascii="宋体" w:hAnsi="宋体" w:eastAsia="宋体" w:cs="宋体"/>
          <w:b/>
          <w:kern w:val="0"/>
          <w:sz w:val="18"/>
          <w:szCs w:val="18"/>
        </w:rPr>
      </w:pPr>
    </w:p>
    <w:p>
      <w:pPr>
        <w:widowControl/>
        <w:spacing w:line="276" w:lineRule="atLeast"/>
        <w:ind w:firstLine="542" w:firstLineChars="300"/>
        <w:jc w:val="center"/>
        <w:rPr>
          <w:rFonts w:ascii="宋体" w:hAnsi="宋体" w:eastAsia="宋体" w:cs="宋体"/>
          <w:b/>
          <w:kern w:val="0"/>
          <w:sz w:val="18"/>
          <w:szCs w:val="1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8D6872"/>
    <w:rsid w:val="028D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2019-11-11T08:38:00Z</dcterms:created>
  <dc:creator>琼</dc:creator>
  <cp:lastModifiedBy>琼</cp:lastModifiedBy>
  <dcterms:modified xsi:type="dcterms:W3CDTF">2019-11-11T08:39:08Z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