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附件3：</w:t>
      </w:r>
    </w:p>
    <w:p>
      <w:pPr>
        <w:widowControl/>
        <w:spacing w:line="500" w:lineRule="atLeast"/>
        <w:ind w:firstLine="643" w:firstLineChars="200"/>
        <w:jc w:val="left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东莞理工学院</w:t>
      </w:r>
      <w:r>
        <w:rPr>
          <w:rFonts w:ascii="Arial" w:hAnsi="Arial" w:cs="Arial"/>
          <w:b/>
          <w:bCs/>
          <w:color w:val="333333"/>
          <w:kern w:val="0"/>
          <w:sz w:val="32"/>
          <w:szCs w:val="32"/>
        </w:rPr>
        <w:t>××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学院2019-2022年课程评估计划表</w:t>
      </w:r>
      <w:bookmarkEnd w:id="0"/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06"/>
        <w:gridCol w:w="993"/>
        <w:gridCol w:w="1318"/>
        <w:gridCol w:w="943"/>
        <w:gridCol w:w="986"/>
        <w:gridCol w:w="89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6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课程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类别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开课专业</w:t>
            </w:r>
          </w:p>
        </w:tc>
        <w:tc>
          <w:tcPr>
            <w:tcW w:w="3809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年度评估计划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2019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2020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2021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1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01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02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03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04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05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06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07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08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09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32"/>
                <w:szCs w:val="32"/>
              </w:rPr>
              <w:t>…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1"/>
          <w:szCs w:val="21"/>
        </w:rPr>
        <w:t>说明：1.评估计划按照通知中建议的课程类别和比例，至少做到2020年。</w:t>
      </w:r>
    </w:p>
    <w:p>
      <w:pPr>
        <w:spacing w:line="500" w:lineRule="atLeast"/>
        <w:ind w:left="991" w:leftChars="450" w:hanging="316" w:hangingChars="150"/>
        <w:jc w:val="left"/>
        <w:rPr>
          <w:rFonts w:ascii="宋体" w:hAnsi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1"/>
          <w:szCs w:val="21"/>
        </w:rPr>
        <w:t>2. 课程类别分为A(公共必修课)、B(学科基础课)、C(专业必修课)、D(实践课)和E(选修课)等五类。</w:t>
      </w:r>
    </w:p>
    <w:p>
      <w:pPr>
        <w:widowControl/>
        <w:spacing w:line="500" w:lineRule="atLeast"/>
        <w:ind w:firstLine="738" w:firstLineChars="350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21"/>
          <w:szCs w:val="21"/>
        </w:rPr>
        <w:t>3.在课程计划评估年度打</w:t>
      </w:r>
      <w:r>
        <w:rPr>
          <w:rFonts w:ascii="Arial" w:hAnsi="Arial" w:cs="Arial"/>
          <w:bCs/>
          <w:color w:val="333333"/>
          <w:kern w:val="0"/>
          <w:sz w:val="21"/>
          <w:szCs w:val="21"/>
        </w:rPr>
        <w:t>√</w:t>
      </w:r>
      <w:r>
        <w:rPr>
          <w:rFonts w:hint="eastAsia" w:ascii="Arial" w:hAnsi="Arial" w:cs="Arial"/>
          <w:bCs/>
          <w:color w:val="333333"/>
          <w:kern w:val="0"/>
          <w:sz w:val="21"/>
          <w:szCs w:val="21"/>
        </w:rPr>
        <w:t>。</w:t>
      </w:r>
    </w:p>
    <w:p>
      <w:pPr>
        <w:widowControl/>
        <w:spacing w:line="500" w:lineRule="atLeas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学院负责人审核签名：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 xml:space="preserve">          学院盖章：</w:t>
      </w:r>
    </w:p>
    <w:p>
      <w:pPr>
        <w:widowControl/>
        <w:spacing w:line="500" w:lineRule="atLeas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学院负责人审核时间：2019年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0BBC"/>
    <w:rsid w:val="6B6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hp-Lenovo</dc:creator>
  <cp:lastModifiedBy>hp-Lenovo</cp:lastModifiedBy>
  <dcterms:modified xsi:type="dcterms:W3CDTF">2019-09-04T03:03:08Z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