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left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附件：</w:t>
      </w:r>
    </w:p>
    <w:p>
      <w:pPr>
        <w:spacing w:line="276" w:lineRule="auto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学生评教与领导干部教学督导听课信息系统</w:t>
      </w:r>
    </w:p>
    <w:p>
      <w:pPr>
        <w:spacing w:line="276" w:lineRule="auto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学院管理员使用说明书（一）</w:t>
      </w:r>
    </w:p>
    <w:p>
      <w:pPr>
        <w:spacing w:before="156" w:beforeLines="50" w:line="360" w:lineRule="auto"/>
        <w:ind w:firstLine="420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一、登录系统</w:t>
      </w:r>
    </w:p>
    <w:p>
      <w:pPr>
        <w:spacing w:line="400" w:lineRule="exact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请使用</w:t>
      </w:r>
      <w:r>
        <w:rPr>
          <w:rFonts w:hint="eastAsia" w:ascii="Times New Roman" w:hAnsi="Times New Roman" w:eastAsia="宋体" w:cs="Times New Roman"/>
          <w:szCs w:val="21"/>
        </w:rPr>
        <w:t>电脑</w:t>
      </w:r>
      <w:r>
        <w:rPr>
          <w:rFonts w:ascii="Times New Roman" w:hAnsi="Times New Roman" w:eastAsia="宋体" w:cs="Times New Roman"/>
          <w:szCs w:val="21"/>
        </w:rPr>
        <w:t>登录</w:t>
      </w:r>
      <w:r>
        <w:rPr>
          <w:rFonts w:hint="eastAsia" w:ascii="宋体" w:hAnsi="宋体" w:eastAsia="宋体" w:cs="宋体"/>
          <w:szCs w:val="21"/>
        </w:rPr>
        <w:t>“</w:t>
      </w:r>
      <w:r>
        <w:rPr>
          <w:rFonts w:ascii="Times New Roman" w:hAnsi="Times New Roman" w:eastAsia="宋体" w:cs="Times New Roman"/>
          <w:b/>
          <w:bCs/>
          <w:color w:val="FF0000"/>
          <w:szCs w:val="21"/>
        </w:rPr>
        <w:t>学生评教与领导干部教学督导听课信息系统</w:t>
      </w:r>
      <w:r>
        <w:rPr>
          <w:rFonts w:hint="eastAsia" w:ascii="宋体" w:hAnsi="宋体" w:eastAsia="宋体" w:cs="宋体"/>
          <w:szCs w:val="21"/>
        </w:rPr>
        <w:t>”</w:t>
      </w:r>
      <w:r>
        <w:rPr>
          <w:rFonts w:ascii="Times New Roman" w:hAnsi="Times New Roman" w:eastAsia="宋体" w:cs="Times New Roman"/>
          <w:szCs w:val="21"/>
        </w:rPr>
        <w:t>，登录网址：</w:t>
      </w:r>
      <w:r>
        <w:fldChar w:fldCharType="begin"/>
      </w:r>
      <w:r>
        <w:instrText xml:space="preserve"> HYPERLINK "http://ses.dgut.edu.cn:10101/basicData/teacherData" </w:instrText>
      </w:r>
      <w:r>
        <w:fldChar w:fldCharType="separate"/>
      </w:r>
      <w:r>
        <w:rPr>
          <w:rStyle w:val="7"/>
          <w:rFonts w:ascii="Times New Roman" w:hAnsi="Times New Roman" w:eastAsia="宋体" w:cs="Times New Roman"/>
          <w:szCs w:val="21"/>
        </w:rPr>
        <w:t>http://ses.dgut.edu.cn:10101/basicData/teacherData</w:t>
      </w:r>
      <w:r>
        <w:rPr>
          <w:rStyle w:val="7"/>
          <w:rFonts w:ascii="Times New Roman" w:hAnsi="Times New Roman" w:eastAsia="宋体" w:cs="Times New Roman"/>
          <w:szCs w:val="21"/>
        </w:rPr>
        <w:fldChar w:fldCharType="end"/>
      </w:r>
    </w:p>
    <w:p>
      <w:pPr>
        <w:spacing w:before="156" w:beforeLines="50" w:line="360" w:lineRule="auto"/>
        <w:ind w:firstLine="420"/>
        <w:rPr>
          <w:rFonts w:ascii="黑体" w:hAnsi="黑体" w:eastAsia="黑体" w:cs="黑体"/>
          <w:sz w:val="24"/>
          <w:szCs w:val="32"/>
        </w:rPr>
      </w:pPr>
      <w:r>
        <w:rPr>
          <w:rFonts w:ascii="黑体" w:hAnsi="黑体" w:eastAsia="黑体" w:cs="黑体"/>
          <w:sz w:val="24"/>
          <w:szCs w:val="32"/>
        </w:rPr>
        <w:t>二、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>导出并</w:t>
      </w:r>
      <w:r>
        <w:rPr>
          <w:rFonts w:ascii="黑体" w:hAnsi="黑体" w:eastAsia="黑体" w:cs="黑体"/>
          <w:sz w:val="24"/>
          <w:szCs w:val="32"/>
        </w:rPr>
        <w:t>核对</w:t>
      </w:r>
      <w:r>
        <w:rPr>
          <w:rFonts w:hint="eastAsia" w:ascii="Times New Roman" w:hAnsi="Times New Roman" w:cs="Times New Roman"/>
          <w:b/>
          <w:bCs/>
          <w:sz w:val="22"/>
          <w:szCs w:val="22"/>
        </w:rPr>
        <w:t>本学院</w:t>
      </w:r>
      <w:r>
        <w:rPr>
          <w:rFonts w:ascii="黑体" w:hAnsi="黑体" w:eastAsia="黑体" w:cs="黑体"/>
          <w:sz w:val="24"/>
          <w:szCs w:val="32"/>
        </w:rPr>
        <w:t>教学数据</w:t>
      </w:r>
      <w:r>
        <w:rPr>
          <w:rFonts w:ascii="黑体" w:hAnsi="黑体" w:eastAsia="黑体" w:cs="黑体"/>
          <w:color w:val="FF0000"/>
        </w:rPr>
        <w:t>（以“计算机科学与技术学院”为例）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8886825" cy="2914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3501" b="21682"/>
                    <a:stretch>
                      <a:fillRect/>
                    </a:stretch>
                  </pic:blipFill>
                  <pic:spPr>
                    <a:xfrm>
                      <a:off x="0" y="0"/>
                      <a:ext cx="8890125" cy="29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20"/>
        <w:rPr>
          <w:rFonts w:ascii="黑体" w:hAnsi="黑体" w:eastAsia="黑体" w:cs="黑体"/>
          <w:color w:val="FF0000"/>
          <w:sz w:val="24"/>
        </w:rPr>
      </w:pPr>
      <w:r>
        <w:rPr>
          <w:rFonts w:ascii="黑体" w:hAnsi="黑体" w:eastAsia="黑体" w:cs="黑体"/>
          <w:sz w:val="24"/>
        </w:rPr>
        <w:t>三、设置听课任务</w:t>
      </w:r>
      <w:r>
        <w:rPr>
          <w:rFonts w:ascii="黑体" w:hAnsi="黑体" w:eastAsia="黑体" w:cs="黑体"/>
          <w:color w:val="FF0000"/>
          <w:sz w:val="24"/>
        </w:rPr>
        <w:t>（以“计算机科学与技术学院”为例）</w:t>
      </w:r>
    </w:p>
    <w:p>
      <w:pPr>
        <w:spacing w:line="360" w:lineRule="auto"/>
        <w:ind w:firstLine="42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</w:rPr>
        <w:t>（一）</w:t>
      </w:r>
      <w:r>
        <w:rPr>
          <w:rFonts w:ascii="Times New Roman" w:hAnsi="Times New Roman" w:cs="Times New Roman"/>
          <w:b/>
          <w:bCs/>
          <w:sz w:val="22"/>
          <w:szCs w:val="22"/>
        </w:rPr>
        <w:t>新增听课任务</w:t>
      </w:r>
    </w:p>
    <w:p>
      <w:pPr>
        <w:spacing w:line="400" w:lineRule="exact"/>
        <w:ind w:firstLine="420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ascii="Times New Roman" w:hAnsi="Times New Roman" w:eastAsia="宋体" w:cs="Times New Roman"/>
          <w:color w:val="FF0000"/>
          <w:szCs w:val="21"/>
        </w:rPr>
        <w:t>任务名称：xx学院听课</w:t>
      </w:r>
    </w:p>
    <w:p>
      <w:pPr>
        <w:spacing w:line="400" w:lineRule="exact"/>
        <w:ind w:firstLine="420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ascii="Times New Roman" w:hAnsi="Times New Roman" w:eastAsia="宋体" w:cs="Times New Roman"/>
          <w:color w:val="FF0000"/>
          <w:szCs w:val="21"/>
        </w:rPr>
        <w:t>听课时段：2019年9月17日 00:00 - 20</w:t>
      </w:r>
      <w:r>
        <w:rPr>
          <w:rFonts w:hint="eastAsia" w:ascii="Times New Roman" w:hAnsi="Times New Roman" w:eastAsia="宋体" w:cs="Times New Roman"/>
          <w:color w:val="FF0000"/>
          <w:szCs w:val="21"/>
          <w:lang w:val="en-US" w:eastAsia="zh-CN"/>
        </w:rPr>
        <w:t>2</w:t>
      </w:r>
      <w:bookmarkStart w:id="0" w:name="_GoBack"/>
      <w:bookmarkEnd w:id="0"/>
      <w:r>
        <w:rPr>
          <w:rFonts w:hint="eastAsia" w:ascii="Times New Roman" w:hAnsi="Times New Roman" w:eastAsia="宋体" w:cs="Times New Roman"/>
          <w:color w:val="FF0000"/>
          <w:szCs w:val="21"/>
          <w:lang w:val="en-US" w:eastAsia="zh-CN"/>
        </w:rPr>
        <w:t>0</w:t>
      </w:r>
      <w:r>
        <w:rPr>
          <w:rFonts w:ascii="Times New Roman" w:hAnsi="Times New Roman" w:eastAsia="宋体" w:cs="Times New Roman"/>
          <w:color w:val="FF0000"/>
          <w:szCs w:val="21"/>
        </w:rPr>
        <w:t>年1月17日 23:59</w:t>
      </w:r>
    </w:p>
    <w:p>
      <w:pPr>
        <w:spacing w:line="400" w:lineRule="exact"/>
        <w:ind w:firstLine="420"/>
        <w:rPr>
          <w:rFonts w:ascii="Times New Roman" w:hAnsi="Times New Roman" w:eastAsia="宋体" w:cs="Times New Roman"/>
          <w:color w:val="FF0000"/>
          <w:szCs w:val="21"/>
        </w:rPr>
      </w:pPr>
      <w:r>
        <w:rPr>
          <w:rFonts w:ascii="Times New Roman" w:hAnsi="Times New Roman" w:eastAsia="宋体" w:cs="Times New Roman"/>
          <w:color w:val="FF0000"/>
          <w:szCs w:val="21"/>
        </w:rPr>
        <w:t>任务类型：教学听课</w:t>
      </w:r>
    </w:p>
    <w:p>
      <w:pPr>
        <w:spacing w:line="400" w:lineRule="exact"/>
        <w:ind w:firstLine="420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color w:val="FF0000"/>
          <w:szCs w:val="21"/>
        </w:rPr>
        <w:t>听课类型：随机听课</w:t>
      </w:r>
      <w:r>
        <w:rPr>
          <w:rFonts w:hint="eastAsia" w:ascii="Times New Roman" w:hAnsi="Times New Roman" w:eastAsia="宋体" w:cs="Times New Roman"/>
          <w:color w:val="FF0000"/>
          <w:szCs w:val="21"/>
        </w:rPr>
        <w:t xml:space="preserve"> / 指定听课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（注意：指定听课参照</w:t>
      </w:r>
      <w:r>
        <w:rPr>
          <w:rFonts w:hint="eastAsia" w:ascii="Times New Roman" w:hAnsi="Times New Roman" w:eastAsia="宋体" w:cs="Times New Roman"/>
          <w:b/>
          <w:bCs/>
          <w:color w:val="FF0000"/>
          <w:szCs w:val="21"/>
          <w:u w:val="single"/>
        </w:rPr>
        <w:t>步骤（六）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新增指定被听课程）</w:t>
      </w:r>
    </w:p>
    <w:p>
      <w:pPr>
        <w:spacing w:line="400" w:lineRule="exact"/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完成后，确定无误请点击</w:t>
      </w:r>
      <w:r>
        <w:rPr>
          <w:rFonts w:hint="eastAsia" w:ascii="宋体" w:hAnsi="宋体" w:eastAsia="宋体" w:cs="宋体"/>
          <w:b/>
          <w:bCs/>
          <w:color w:val="0070C0"/>
          <w:szCs w:val="21"/>
        </w:rPr>
        <w:t>“确定”</w:t>
      </w:r>
      <w:r>
        <w:rPr>
          <w:rFonts w:hint="eastAsia" w:ascii="宋体" w:hAnsi="宋体" w:eastAsia="宋体" w:cs="宋体"/>
          <w:szCs w:val="21"/>
        </w:rPr>
        <w:t>（注意：</w:t>
      </w:r>
      <w:r>
        <w:rPr>
          <w:rFonts w:hint="eastAsia" w:ascii="宋体" w:hAnsi="宋体" w:eastAsia="宋体" w:cs="宋体"/>
          <w:color w:val="FF0000"/>
          <w:szCs w:val="21"/>
        </w:rPr>
        <w:t>一旦点击“确定”，以上四个内容均不可修改！</w:t>
      </w:r>
      <w:r>
        <w:rPr>
          <w:rFonts w:hint="eastAsia" w:ascii="宋体" w:hAnsi="宋体" w:eastAsia="宋体" w:cs="宋体"/>
          <w:szCs w:val="21"/>
        </w:rPr>
        <w:t>）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8858885" cy="3282315"/>
            <wp:effectExtent l="0" t="0" r="1841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1881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</w:rPr>
        <w:t>（二）</w:t>
      </w:r>
      <w:r>
        <w:rPr>
          <w:rFonts w:ascii="Times New Roman" w:hAnsi="Times New Roman" w:cs="Times New Roman"/>
          <w:b/>
          <w:bCs/>
          <w:sz w:val="22"/>
          <w:szCs w:val="22"/>
        </w:rPr>
        <w:t>新增听课人员名单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114300" distR="114300">
            <wp:extent cx="8863330" cy="2759075"/>
            <wp:effectExtent l="0" t="0" r="1397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b="3269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进入页面后点击</w:t>
      </w:r>
      <w:r>
        <w:rPr>
          <w:rFonts w:hint="eastAsia" w:ascii="宋体" w:hAnsi="宋体" w:eastAsia="宋体" w:cs="宋体"/>
          <w:b/>
          <w:bCs/>
          <w:color w:val="0070C0"/>
          <w:szCs w:val="21"/>
        </w:rPr>
        <w:t>“新增”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114300" distR="114300">
            <wp:extent cx="8867775" cy="17716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t="193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7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选择“系主任”“学院领导”“学院教学督导”三个群组，每个群组都需点击</w:t>
      </w:r>
      <w:r>
        <w:rPr>
          <w:rFonts w:hint="eastAsia" w:ascii="宋体" w:hAnsi="宋体" w:eastAsia="宋体" w:cs="宋体"/>
          <w:b/>
          <w:bCs/>
          <w:color w:val="0070C0"/>
          <w:szCs w:val="21"/>
        </w:rPr>
        <w:t>“新增”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114300" distR="114300">
            <wp:extent cx="8879205" cy="4857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r="3799"/>
                    <a:stretch>
                      <a:fillRect/>
                    </a:stretch>
                  </pic:blipFill>
                  <pic:spPr>
                    <a:xfrm>
                      <a:off x="0" y="0"/>
                      <a:ext cx="8884920" cy="486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</w:rPr>
        <w:t>（三）</w:t>
      </w:r>
      <w:r>
        <w:rPr>
          <w:rFonts w:ascii="Times New Roman" w:hAnsi="Times New Roman" w:cs="Times New Roman"/>
          <w:b/>
          <w:bCs/>
          <w:sz w:val="22"/>
          <w:szCs w:val="22"/>
        </w:rPr>
        <w:t>删除其他学院名单</w:t>
      </w:r>
    </w:p>
    <w:p>
      <w:pPr>
        <w:spacing w:line="400" w:lineRule="exact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非本学院名单请进行</w:t>
      </w:r>
      <w:r>
        <w:rPr>
          <w:rFonts w:ascii="Times New Roman" w:hAnsi="Times New Roman" w:eastAsia="宋体" w:cs="Times New Roman"/>
          <w:b/>
          <w:bCs/>
          <w:color w:val="0070C0"/>
          <w:szCs w:val="21"/>
        </w:rPr>
        <w:t>删除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114300" distR="114300">
            <wp:extent cx="8863330" cy="3730625"/>
            <wp:effectExtent l="0" t="0" r="1397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899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114300" distR="114300">
            <wp:extent cx="8861425" cy="5057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</w:rPr>
        <w:t>（四）</w:t>
      </w:r>
      <w:r>
        <w:rPr>
          <w:rFonts w:ascii="Times New Roman" w:hAnsi="Times New Roman" w:cs="Times New Roman"/>
          <w:b/>
          <w:bCs/>
          <w:sz w:val="22"/>
          <w:szCs w:val="22"/>
        </w:rPr>
        <w:t>设置各听课人员应听课次数</w:t>
      </w:r>
    </w:p>
    <w:p>
      <w:pPr>
        <w:spacing w:line="360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根据要求，设置各听课人员应听次数：</w:t>
      </w:r>
    </w:p>
    <w:p>
      <w:pPr>
        <w:numPr>
          <w:ilvl w:val="0"/>
          <w:numId w:val="1"/>
        </w:numPr>
        <w:spacing w:line="360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二级学院分管教学的</w:t>
      </w:r>
      <w:r>
        <w:rPr>
          <w:rFonts w:ascii="Times New Roman" w:hAnsi="Times New Roman" w:eastAsia="宋体" w:cs="Times New Roman"/>
          <w:color w:val="FF0000"/>
          <w:szCs w:val="21"/>
        </w:rPr>
        <w:t>副院长</w:t>
      </w:r>
      <w:r>
        <w:rPr>
          <w:rFonts w:ascii="Times New Roman" w:hAnsi="Times New Roman" w:eastAsia="宋体" w:cs="Times New Roman"/>
          <w:szCs w:val="21"/>
        </w:rPr>
        <w:t>和分管学生工作的</w:t>
      </w:r>
      <w:r>
        <w:rPr>
          <w:rFonts w:ascii="Times New Roman" w:hAnsi="Times New Roman" w:eastAsia="宋体" w:cs="Times New Roman"/>
          <w:color w:val="FF0000"/>
          <w:szCs w:val="21"/>
        </w:rPr>
        <w:t>副书记</w:t>
      </w:r>
      <w:r>
        <w:rPr>
          <w:rFonts w:ascii="Times New Roman" w:hAnsi="Times New Roman" w:eastAsia="宋体" w:cs="Times New Roman"/>
          <w:szCs w:val="21"/>
        </w:rPr>
        <w:t>每学期听课</w:t>
      </w:r>
      <w:r>
        <w:rPr>
          <w:rFonts w:ascii="Times New Roman" w:hAnsi="Times New Roman" w:eastAsia="宋体" w:cs="Times New Roman"/>
          <w:color w:val="FF0000"/>
          <w:szCs w:val="21"/>
        </w:rPr>
        <w:t>不少于6次</w:t>
      </w:r>
      <w:r>
        <w:rPr>
          <w:rFonts w:ascii="Times New Roman" w:hAnsi="Times New Roman" w:eastAsia="宋体" w:cs="Times New Roman"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二级学院</w:t>
      </w:r>
      <w:r>
        <w:rPr>
          <w:rFonts w:ascii="Times New Roman" w:hAnsi="Times New Roman" w:eastAsia="宋体" w:cs="Times New Roman"/>
          <w:color w:val="FF0000"/>
          <w:szCs w:val="21"/>
        </w:rPr>
        <w:t>其他党政领导干部</w:t>
      </w:r>
      <w:r>
        <w:rPr>
          <w:rFonts w:ascii="Times New Roman" w:hAnsi="Times New Roman" w:eastAsia="宋体" w:cs="Times New Roman"/>
          <w:szCs w:val="21"/>
        </w:rPr>
        <w:t>每学期听课</w:t>
      </w:r>
      <w:r>
        <w:rPr>
          <w:rFonts w:ascii="Times New Roman" w:hAnsi="Times New Roman" w:eastAsia="宋体" w:cs="Times New Roman"/>
          <w:color w:val="FF0000"/>
          <w:szCs w:val="21"/>
        </w:rPr>
        <w:t>不少于4次</w:t>
      </w:r>
      <w:r>
        <w:rPr>
          <w:rFonts w:ascii="Times New Roman" w:hAnsi="Times New Roman" w:eastAsia="宋体" w:cs="Times New Roman"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color w:val="FF0000"/>
          <w:szCs w:val="21"/>
        </w:rPr>
        <w:t>系正副主任</w:t>
      </w:r>
      <w:r>
        <w:rPr>
          <w:rFonts w:ascii="Times New Roman" w:hAnsi="Times New Roman" w:eastAsia="宋体" w:cs="Times New Roman"/>
          <w:szCs w:val="21"/>
        </w:rPr>
        <w:t>每学期听课</w:t>
      </w:r>
      <w:r>
        <w:rPr>
          <w:rFonts w:ascii="Times New Roman" w:hAnsi="Times New Roman" w:eastAsia="宋体" w:cs="Times New Roman"/>
          <w:color w:val="FF0000"/>
          <w:szCs w:val="21"/>
        </w:rPr>
        <w:t>不少于6次</w:t>
      </w:r>
      <w:r>
        <w:rPr>
          <w:rFonts w:ascii="Times New Roman" w:hAnsi="Times New Roman" w:eastAsia="宋体" w:cs="Times New Roman"/>
          <w:szCs w:val="21"/>
        </w:rPr>
        <w:t>；</w:t>
      </w:r>
    </w:p>
    <w:p>
      <w:pPr>
        <w:numPr>
          <w:ilvl w:val="0"/>
          <w:numId w:val="1"/>
        </w:numPr>
        <w:spacing w:line="360" w:lineRule="auto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学院教学督导每学期应听次数由各二级学院自行决定。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114300" distR="114300">
            <wp:extent cx="8857615" cy="337185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</w:rPr>
        <w:t>（五）刷新（或点击“听课跟踪”），确认应听次数无误</w:t>
      </w:r>
    </w:p>
    <w:p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114300" distR="114300">
            <wp:extent cx="8867775" cy="28479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t="9733" b="79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114300" distR="114300">
            <wp:extent cx="8863330" cy="1894205"/>
            <wp:effectExtent l="0" t="0" r="1397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rcRect t="9059" b="987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</w:rPr>
        <w:t>（六）新增指定被听课程</w:t>
      </w:r>
      <w:r>
        <w:rPr>
          <w:rFonts w:hint="eastAsia" w:ascii="Times New Roman" w:hAnsi="Times New Roman" w:cs="Times New Roman"/>
          <w:b/>
          <w:bCs/>
          <w:color w:val="FF0000"/>
          <w:sz w:val="22"/>
          <w:szCs w:val="22"/>
        </w:rPr>
        <w:t>（本操作只针对听课类型为</w:t>
      </w:r>
      <w:r>
        <w:rPr>
          <w:rFonts w:hint="eastAsia" w:ascii="Times New Roman" w:hAnsi="Times New Roman" w:cs="Times New Roman"/>
          <w:b/>
          <w:bCs/>
          <w:color w:val="FF0000"/>
          <w:sz w:val="22"/>
          <w:szCs w:val="22"/>
          <w:u w:val="single"/>
        </w:rPr>
        <w:t>指定听课</w:t>
      </w:r>
      <w:r>
        <w:rPr>
          <w:rFonts w:hint="eastAsia" w:ascii="Times New Roman" w:hAnsi="Times New Roman" w:cs="Times New Roman"/>
          <w:b/>
          <w:bCs/>
          <w:color w:val="FF0000"/>
          <w:sz w:val="22"/>
          <w:szCs w:val="22"/>
        </w:rPr>
        <w:t>的听课任务）</w:t>
      </w:r>
    </w:p>
    <w:p>
      <w:pPr>
        <w:spacing w:before="156" w:beforeLines="50" w:line="360" w:lineRule="auto"/>
      </w:pPr>
      <w:r>
        <w:drawing>
          <wp:inline distT="0" distB="0" distL="114300" distR="114300">
            <wp:extent cx="8853805" cy="4050030"/>
            <wp:effectExtent l="0" t="0" r="444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</w:pPr>
      <w:r>
        <w:drawing>
          <wp:inline distT="0" distB="0" distL="114300" distR="114300">
            <wp:extent cx="8853805" cy="4088765"/>
            <wp:effectExtent l="0" t="0" r="444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20"/>
        <w:rPr>
          <w:rFonts w:ascii="黑体" w:hAnsi="黑体" w:eastAsia="黑体" w:cs="黑体"/>
          <w:sz w:val="24"/>
          <w:szCs w:val="32"/>
        </w:rPr>
      </w:pPr>
    </w:p>
    <w:p>
      <w:pPr>
        <w:spacing w:before="156" w:beforeLines="50" w:line="360" w:lineRule="auto"/>
        <w:rPr>
          <w:rFonts w:ascii="黑体" w:hAnsi="黑体" w:eastAsia="黑体" w:cs="黑体"/>
          <w:sz w:val="24"/>
          <w:szCs w:val="32"/>
        </w:rPr>
      </w:pPr>
    </w:p>
    <w:p>
      <w:pPr>
        <w:spacing w:line="360" w:lineRule="auto"/>
        <w:ind w:firstLine="420"/>
        <w:rPr>
          <w:rFonts w:hint="eastAsia" w:ascii="Times New Roman" w:hAnsi="Times New Roman" w:cs="Times New Roman"/>
          <w:b/>
          <w:bCs/>
          <w:sz w:val="22"/>
          <w:szCs w:val="22"/>
          <w:lang w:eastAsia="zh-CN"/>
        </w:rPr>
      </w:pPr>
    </w:p>
    <w:p>
      <w:pPr>
        <w:spacing w:line="360" w:lineRule="auto"/>
        <w:ind w:firstLine="420"/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  <w:lang w:eastAsia="zh-CN"/>
        </w:rPr>
        <w:t>（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七</w:t>
      </w:r>
      <w:r>
        <w:rPr>
          <w:rFonts w:hint="eastAsia" w:ascii="Times New Roman" w:hAnsi="Times New Roman" w:cs="Times New Roman"/>
          <w:b/>
          <w:bCs/>
          <w:sz w:val="22"/>
          <w:szCs w:val="22"/>
          <w:lang w:eastAsia="zh-CN"/>
        </w:rPr>
        <w:t>）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启用问卷</w:t>
      </w:r>
    </w:p>
    <w:p>
      <w:pPr>
        <w:spacing w:line="360" w:lineRule="auto"/>
        <w:ind w:firstLine="420"/>
        <w:rPr>
          <w:rFonts w:hint="default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听课任务设置完成之后，请根据课程类型，启用需要用到的问卷。</w:t>
      </w:r>
    </w:p>
    <w:p>
      <w:pPr>
        <w:spacing w:line="360" w:lineRule="auto"/>
        <w:rPr>
          <w:rFonts w:ascii="黑体" w:hAnsi="黑体" w:eastAsia="黑体" w:cs="黑体"/>
          <w:sz w:val="24"/>
          <w:szCs w:val="32"/>
        </w:rPr>
      </w:pPr>
      <w:r>
        <w:drawing>
          <wp:inline distT="0" distB="0" distL="114300" distR="114300">
            <wp:extent cx="8853805" cy="3754120"/>
            <wp:effectExtent l="0" t="0" r="444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b="6411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20"/>
        <w:rPr>
          <w:rFonts w:ascii="黑体" w:hAnsi="黑体" w:eastAsia="黑体" w:cs="黑体"/>
          <w:sz w:val="24"/>
          <w:szCs w:val="32"/>
        </w:rPr>
      </w:pPr>
      <w:r>
        <w:rPr>
          <w:rFonts w:ascii="黑体" w:hAnsi="黑体" w:eastAsia="黑体" w:cs="黑体"/>
          <w:sz w:val="24"/>
          <w:szCs w:val="32"/>
        </w:rPr>
        <w:t>四、听课跟踪</w:t>
      </w:r>
    </w:p>
    <w:p>
      <w:pPr>
        <w:spacing w:line="400" w:lineRule="exact"/>
        <w:ind w:firstLine="42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请各位学院管理员根据</w:t>
      </w:r>
      <w:r>
        <w:rPr>
          <w:rFonts w:hint="eastAsia" w:ascii="Times New Roman" w:hAnsi="Times New Roman" w:eastAsia="宋体" w:cs="Times New Roman"/>
          <w:b/>
          <w:bCs/>
          <w:color w:val="0070C0"/>
          <w:szCs w:val="21"/>
        </w:rPr>
        <w:t>“听课跟踪”</w:t>
      </w:r>
      <w:r>
        <w:rPr>
          <w:rFonts w:hint="eastAsia" w:ascii="Times New Roman" w:hAnsi="Times New Roman" w:eastAsia="宋体" w:cs="Times New Roman"/>
          <w:szCs w:val="21"/>
        </w:rPr>
        <w:t>数据，查看本学院听课人员听课情况，并督促听课人员按时完成听课任务。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ED81E"/>
    <w:multiLevelType w:val="singleLevel"/>
    <w:tmpl w:val="2BAED81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D54"/>
    <w:rsid w:val="000D39F7"/>
    <w:rsid w:val="00282493"/>
    <w:rsid w:val="0029116B"/>
    <w:rsid w:val="0043085E"/>
    <w:rsid w:val="00451329"/>
    <w:rsid w:val="00800825"/>
    <w:rsid w:val="00862686"/>
    <w:rsid w:val="00BB5D54"/>
    <w:rsid w:val="00DB7E15"/>
    <w:rsid w:val="050B56DB"/>
    <w:rsid w:val="0D0051C7"/>
    <w:rsid w:val="133D4FA3"/>
    <w:rsid w:val="13641E45"/>
    <w:rsid w:val="1428451A"/>
    <w:rsid w:val="1614685E"/>
    <w:rsid w:val="161637EB"/>
    <w:rsid w:val="17172DC4"/>
    <w:rsid w:val="193D62D3"/>
    <w:rsid w:val="1B214281"/>
    <w:rsid w:val="1B2A3628"/>
    <w:rsid w:val="25AE09CE"/>
    <w:rsid w:val="271B71B0"/>
    <w:rsid w:val="2FCC7A7D"/>
    <w:rsid w:val="30E569DA"/>
    <w:rsid w:val="32664C10"/>
    <w:rsid w:val="32FD1580"/>
    <w:rsid w:val="43857BBD"/>
    <w:rsid w:val="4BEF04E4"/>
    <w:rsid w:val="52DE50C0"/>
    <w:rsid w:val="5991148C"/>
    <w:rsid w:val="5E6F01EF"/>
    <w:rsid w:val="5F8902D0"/>
    <w:rsid w:val="643A06EE"/>
    <w:rsid w:val="64B00FB9"/>
    <w:rsid w:val="6AB55E54"/>
    <w:rsid w:val="701272DE"/>
    <w:rsid w:val="70CA2B5F"/>
    <w:rsid w:val="79E52CA0"/>
    <w:rsid w:val="7AC76473"/>
    <w:rsid w:val="7EFB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115</Words>
  <Characters>661</Characters>
  <Lines>5</Lines>
  <Paragraphs>1</Paragraphs>
  <TotalTime>1</TotalTime>
  <ScaleCrop>false</ScaleCrop>
  <LinksUpToDate>false</LinksUpToDate>
  <CharactersWithSpaces>775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2019-09-06T06:25:00Z</dcterms:created>
  <dc:creator>hp-Lenovo</dc:creator>
  <cp:lastModifiedBy>琼</cp:lastModifiedBy>
  <dcterms:modified xsi:type="dcterms:W3CDTF">2019-09-18T03:17:16Z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