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8" w:firstLineChars="8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</w:t>
      </w:r>
      <w:r>
        <w:rPr>
          <w:rFonts w:asciiTheme="minorEastAsia" w:hAnsiTheme="minorEastAsia"/>
          <w:b/>
          <w:sz w:val="24"/>
          <w:szCs w:val="24"/>
        </w:rPr>
        <w:t>理工</w:t>
      </w:r>
      <w:r>
        <w:rPr>
          <w:rFonts w:hint="eastAsia" w:asciiTheme="minorEastAsia" w:hAnsiTheme="minorEastAsia"/>
          <w:b/>
          <w:sz w:val="24"/>
          <w:szCs w:val="24"/>
        </w:rPr>
        <w:t>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/>
          <w:b/>
          <w:sz w:val="24"/>
          <w:szCs w:val="24"/>
        </w:rPr>
        <w:t>周信息反馈表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66"/>
        <w:gridCol w:w="1420"/>
        <w:gridCol w:w="256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信息类别（一级）</w:t>
            </w:r>
          </w:p>
        </w:tc>
        <w:tc>
          <w:tcPr>
            <w:tcW w:w="13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信息类别（二级）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2566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反馈人信息（姓名-班级-专业）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所属学院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19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1.教学设施</w:t>
            </w:r>
          </w:p>
        </w:tc>
        <w:tc>
          <w:tcPr>
            <w:tcW w:w="1366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课堂气氛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、朱诗勇老师上课认真负责，时刻为带动课堂互动做出努力，特别喜欢提问题，但由于吐字及其不清晰，导致大家都不知所云，无法响应老师的互动，反而导致同学们的学习热情直线下降，学习效果不佳，希望本次反馈能为同学们带来正面的帮助，谢谢！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彭燕薇</w:t>
            </w:r>
          </w:p>
        </w:tc>
        <w:tc>
          <w:tcPr>
            <w:tcW w:w="1701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机械工程学院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41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6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（2）网络环境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1、学校校园网经常连不上，很慢很卡。价格比以前贵，网络却还是那个鬼样。可不可以人性化点，现在买网络只能买35元，以前还能买个5元，现在完全没选择，还差。非常影响心情。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18商英1班-卢焕仪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文传学院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</w:tcPr>
          <w:p>
            <w:pPr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后勤服务</w:t>
            </w:r>
          </w:p>
        </w:tc>
        <w:tc>
          <w:tcPr>
            <w:tcW w:w="1366" w:type="dxa"/>
          </w:tcPr>
          <w:p>
            <w:pPr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（1）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生活服务</w:t>
            </w:r>
          </w:p>
        </w:tc>
        <w:tc>
          <w:tcPr>
            <w:tcW w:w="1420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1、教学楼饮水机数量太少，一栋楼只有一台饮水机，而且饮水机出水量少。课间饮水机总是排了很多人，总是不过时间打水。建议多安装几个饮水机。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18商英1班-卢焕仪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文传学院</w:t>
            </w: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ind w:firstLine="1205" w:firstLineChars="500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东莞理工学院第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/>
          <w:b/>
          <w:sz w:val="24"/>
          <w:szCs w:val="24"/>
        </w:rPr>
        <w:t>周至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八</w:t>
      </w:r>
      <w:r>
        <w:rPr>
          <w:rFonts w:hint="eastAsia" w:asciiTheme="minorEastAsia" w:hAnsiTheme="minorEastAsia"/>
          <w:b/>
          <w:sz w:val="24"/>
          <w:szCs w:val="24"/>
        </w:rPr>
        <w:t>周信息反馈数量统计表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学院(按信息由多到少排列)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信息条数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文传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机械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学院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</w:tcPr>
          <w:p>
            <w:pPr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总信息数</w:t>
            </w:r>
          </w:p>
        </w:tc>
        <w:tc>
          <w:tcPr>
            <w:tcW w:w="4536" w:type="dxa"/>
          </w:tcPr>
          <w:p>
            <w:pP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rPr>
          <w:rFonts w:hint="eastAsia" w:asciiTheme="minorEastAsia" w:hAnsiTheme="minorEastAsia"/>
          <w:b/>
        </w:rPr>
      </w:pPr>
    </w:p>
    <w:p>
      <w:pPr>
        <w:rPr>
          <w:rFonts w:asciiTheme="minorEastAsia" w:hAnsiTheme="minor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DEC"/>
    <w:rsid w:val="002E6DEC"/>
    <w:rsid w:val="00502A23"/>
    <w:rsid w:val="005E3AA4"/>
    <w:rsid w:val="00603371"/>
    <w:rsid w:val="006959FC"/>
    <w:rsid w:val="008C5F20"/>
    <w:rsid w:val="00A92C25"/>
    <w:rsid w:val="00B35494"/>
    <w:rsid w:val="00D05388"/>
    <w:rsid w:val="349B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TotalTime>2</TotalTime>
  <ScaleCrop>false</ScaleCrop>
  <LinksUpToDate>false</LinksUpToDate>
  <CharactersWithSpaces>279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2018-11-01T01:25:00Z</dcterms:created>
  <dc:creator>andychan</dc:creator>
  <cp:lastModifiedBy>NO IF , NO AGAIN</cp:lastModifiedBy>
  <dcterms:modified xsi:type="dcterms:W3CDTF">2021-04-26T08:02:29Z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C7B93FDEFBD946BA832910AE45640D57</vt:lpwstr>
  </property>
</Properties>
</file>