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left"/>
        <w:rPr>
          <w:rFonts w:hint="eastAsia" w:ascii="宋体" w:hAnsi="宋体" w:cs="宋体"/>
          <w:color w:val="000000"/>
          <w:kern w:val="0"/>
          <w:sz w:val="28"/>
          <w:szCs w:val="28"/>
        </w:rPr>
      </w:pPr>
      <w:r>
        <w:rPr>
          <w:rFonts w:hint="eastAsia" w:ascii="宋体" w:hAnsi="宋体" w:cs="宋体"/>
          <w:color w:val="000000"/>
          <w:kern w:val="0"/>
          <w:sz w:val="28"/>
          <w:szCs w:val="28"/>
        </w:rPr>
        <w:t>附件1：东莞理工学院院级课程评估自评报告模板</w:t>
      </w:r>
    </w:p>
    <w:p>
      <w:pPr>
        <w:widowControl/>
        <w:spacing w:line="500" w:lineRule="atLeast"/>
        <w:ind w:firstLine="560" w:firstLineChars="200"/>
        <w:rPr>
          <w:rFonts w:hint="eastAsia" w:ascii="宋体" w:hAnsi="宋体" w:cs="宋体"/>
          <w:color w:val="000000"/>
          <w:kern w:val="0"/>
          <w:sz w:val="28"/>
          <w:szCs w:val="28"/>
        </w:rPr>
      </w:pPr>
    </w:p>
    <w:p>
      <w:pPr>
        <w:jc w:val="center"/>
        <w:rPr>
          <w:rFonts w:hint="eastAsia" w:ascii="黑体" w:hAnsi="黑体" w:eastAsia="黑体" w:cs="黑体"/>
          <w:b/>
          <w:color w:val="000000"/>
          <w:sz w:val="48"/>
          <w:szCs w:val="48"/>
        </w:rPr>
      </w:pPr>
      <w:r>
        <w:rPr>
          <w:rFonts w:hint="eastAsia" w:ascii="黑体" w:hAnsi="黑体" w:eastAsia="黑体" w:cs="黑体"/>
          <w:b/>
          <w:color w:val="000000"/>
          <w:sz w:val="48"/>
          <w:szCs w:val="48"/>
        </w:rPr>
        <w:t>东莞理工学院</w:t>
      </w:r>
      <w:r>
        <w:rPr>
          <w:rFonts w:ascii="黑体" w:hAnsi="黑体" w:eastAsia="黑体" w:cs="黑体"/>
          <w:b/>
          <w:color w:val="000000"/>
          <w:sz w:val="48"/>
          <w:szCs w:val="48"/>
        </w:rPr>
        <w:t>××</w:t>
      </w:r>
      <w:r>
        <w:rPr>
          <w:rFonts w:hint="eastAsia" w:ascii="黑体" w:hAnsi="黑体" w:eastAsia="黑体" w:cs="黑体"/>
          <w:b/>
          <w:color w:val="000000"/>
          <w:sz w:val="48"/>
          <w:szCs w:val="48"/>
        </w:rPr>
        <w:t>学院</w:t>
      </w:r>
    </w:p>
    <w:p>
      <w:pPr>
        <w:jc w:val="center"/>
        <w:rPr>
          <w:rFonts w:hint="eastAsia" w:ascii="黑体" w:hAnsi="黑体" w:eastAsia="黑体" w:cs="黑体"/>
          <w:b/>
          <w:sz w:val="72"/>
          <w:szCs w:val="72"/>
        </w:rPr>
      </w:pPr>
    </w:p>
    <w:p>
      <w:pPr>
        <w:jc w:val="center"/>
        <w:rPr>
          <w:rFonts w:hint="eastAsia" w:ascii="黑体" w:hAnsi="黑体" w:eastAsia="黑体" w:cs="黑体"/>
          <w:b/>
          <w:sz w:val="72"/>
          <w:szCs w:val="72"/>
        </w:rPr>
      </w:pPr>
      <w:r>
        <w:rPr>
          <w:rFonts w:hint="eastAsia" w:ascii="黑体" w:hAnsi="黑体" w:eastAsia="黑体" w:cs="黑体"/>
          <w:b/>
          <w:sz w:val="72"/>
          <w:szCs w:val="72"/>
        </w:rPr>
        <w:t>课程评估自评报告</w:t>
      </w:r>
    </w:p>
    <w:p>
      <w:pPr>
        <w:pStyle w:val="2"/>
        <w:spacing w:line="1120" w:lineRule="exact"/>
        <w:ind w:right="160" w:rightChars="107"/>
        <w:jc w:val="center"/>
        <w:rPr>
          <w:rFonts w:ascii="黑体" w:eastAsia="黑体"/>
          <w:spacing w:val="100"/>
          <w:w w:val="130"/>
          <w:sz w:val="52"/>
          <w:szCs w:val="52"/>
        </w:rPr>
      </w:pPr>
    </w:p>
    <w:p>
      <w:pPr>
        <w:jc w:val="center"/>
        <w:rPr>
          <w:b/>
          <w:sz w:val="36"/>
          <w:szCs w:val="36"/>
        </w:rPr>
      </w:pPr>
    </w:p>
    <w:p>
      <w:pPr>
        <w:jc w:val="center"/>
        <w:rPr>
          <w:b/>
          <w:sz w:val="36"/>
          <w:szCs w:val="36"/>
        </w:rPr>
      </w:pPr>
    </w:p>
    <w:p>
      <w:pPr>
        <w:ind w:firstLine="1943" w:firstLineChars="645"/>
        <w:rPr>
          <w:rFonts w:hint="eastAsia"/>
          <w:b/>
          <w:sz w:val="30"/>
          <w:szCs w:val="30"/>
        </w:rPr>
      </w:pPr>
    </w:p>
    <w:p>
      <w:pPr>
        <w:ind w:firstLine="1943" w:firstLineChars="645"/>
        <w:rPr>
          <w:b/>
          <w:sz w:val="30"/>
          <w:szCs w:val="30"/>
          <w:u w:val="single"/>
        </w:rPr>
      </w:pPr>
      <w:r>
        <w:rPr>
          <w:rFonts w:hint="eastAsia"/>
          <w:b/>
          <w:sz w:val="30"/>
          <w:szCs w:val="30"/>
        </w:rPr>
        <w:t xml:space="preserve">学院盖章： </w:t>
      </w:r>
      <w:r>
        <w:rPr>
          <w:rFonts w:hint="eastAsia"/>
          <w:b/>
          <w:sz w:val="30"/>
          <w:szCs w:val="30"/>
          <w:u w:val="single"/>
        </w:rPr>
        <w:t xml:space="preserve">                   </w:t>
      </w:r>
    </w:p>
    <w:p>
      <w:pPr>
        <w:ind w:firstLine="1943" w:firstLineChars="645"/>
        <w:rPr>
          <w:rFonts w:hint="eastAsia"/>
          <w:b/>
          <w:sz w:val="30"/>
          <w:szCs w:val="30"/>
          <w:u w:val="single"/>
        </w:rPr>
      </w:pPr>
      <w:r>
        <w:rPr>
          <w:rFonts w:hint="eastAsia"/>
          <w:b/>
          <w:sz w:val="30"/>
          <w:szCs w:val="30"/>
        </w:rPr>
        <w:t xml:space="preserve">课程名称： </w:t>
      </w:r>
      <w:r>
        <w:rPr>
          <w:rFonts w:hint="eastAsia"/>
          <w:b/>
          <w:sz w:val="30"/>
          <w:szCs w:val="30"/>
          <w:u w:val="single"/>
        </w:rPr>
        <w:t xml:space="preserve">                   </w:t>
      </w:r>
    </w:p>
    <w:p>
      <w:pPr>
        <w:ind w:firstLine="1943" w:firstLineChars="645"/>
        <w:rPr>
          <w:b/>
          <w:sz w:val="30"/>
          <w:szCs w:val="30"/>
          <w:u w:val="single"/>
        </w:rPr>
      </w:pPr>
      <w:r>
        <w:rPr>
          <w:rFonts w:hint="eastAsia"/>
          <w:b/>
          <w:sz w:val="30"/>
          <w:szCs w:val="30"/>
        </w:rPr>
        <w:t xml:space="preserve">课程类别： </w:t>
      </w:r>
      <w:r>
        <w:rPr>
          <w:rFonts w:hint="eastAsia"/>
          <w:b/>
          <w:sz w:val="30"/>
          <w:szCs w:val="30"/>
          <w:u w:val="single"/>
        </w:rPr>
        <w:t xml:space="preserve">                   </w:t>
      </w:r>
    </w:p>
    <w:p>
      <w:pPr>
        <w:ind w:firstLine="1943" w:firstLineChars="645"/>
        <w:rPr>
          <w:b/>
          <w:sz w:val="30"/>
          <w:szCs w:val="30"/>
          <w:u w:val="single"/>
        </w:rPr>
      </w:pPr>
      <w:r>
        <w:rPr>
          <w:rFonts w:hint="eastAsia"/>
          <w:b/>
          <w:sz w:val="30"/>
          <w:szCs w:val="30"/>
        </w:rPr>
        <w:t xml:space="preserve">课程负责人： </w:t>
      </w:r>
      <w:r>
        <w:rPr>
          <w:rFonts w:hint="eastAsia"/>
          <w:b/>
          <w:sz w:val="30"/>
          <w:szCs w:val="30"/>
          <w:u w:val="single"/>
        </w:rPr>
        <w:t xml:space="preserve">                  </w:t>
      </w:r>
    </w:p>
    <w:p>
      <w:pPr>
        <w:ind w:firstLine="1943" w:firstLineChars="645"/>
        <w:rPr>
          <w:b/>
          <w:sz w:val="30"/>
          <w:szCs w:val="30"/>
          <w:u w:val="single"/>
        </w:rPr>
      </w:pPr>
      <w:r>
        <w:rPr>
          <w:rFonts w:hint="eastAsia"/>
          <w:b/>
          <w:sz w:val="30"/>
          <w:szCs w:val="30"/>
        </w:rPr>
        <w:t xml:space="preserve">填表日期：  </w:t>
      </w:r>
      <w:r>
        <w:rPr>
          <w:rFonts w:hint="eastAsia"/>
          <w:b/>
          <w:sz w:val="30"/>
          <w:szCs w:val="30"/>
          <w:u w:val="single"/>
        </w:rPr>
        <w:t xml:space="preserve">                   </w:t>
      </w:r>
    </w:p>
    <w:p/>
    <w:p/>
    <w:p/>
    <w:p/>
    <w:p/>
    <w:p/>
    <w:p>
      <w:pPr>
        <w:jc w:val="center"/>
        <w:rPr>
          <w:rFonts w:hint="eastAsia"/>
          <w:b/>
          <w:bCs/>
          <w:sz w:val="32"/>
          <w:szCs w:val="32"/>
        </w:rPr>
      </w:pPr>
      <w:r>
        <w:rPr>
          <w:rFonts w:hint="eastAsia"/>
          <w:b/>
          <w:bCs/>
          <w:sz w:val="32"/>
          <w:szCs w:val="32"/>
        </w:rPr>
        <w:t>东莞理工学院教学质量监测与评估中心编制</w:t>
      </w:r>
    </w:p>
    <w:p>
      <w:pPr>
        <w:jc w:val="center"/>
        <w:rPr>
          <w:b/>
          <w:bCs/>
          <w:sz w:val="32"/>
          <w:szCs w:val="32"/>
        </w:rPr>
        <w:sectPr>
          <w:pgSz w:w="11906" w:h="16838"/>
          <w:pgMar w:top="1134" w:right="1134" w:bottom="1134" w:left="1134" w:header="851" w:footer="992" w:gutter="0"/>
          <w:pgNumType w:start="1"/>
          <w:cols w:space="720" w:num="1"/>
          <w:titlePg/>
          <w:docGrid w:type="lines" w:linePitch="312" w:charSpace="0"/>
        </w:sectPr>
      </w:pPr>
      <w:r>
        <w:rPr>
          <w:rFonts w:hint="eastAsia"/>
          <w:b/>
          <w:bCs/>
          <w:sz w:val="32"/>
          <w:szCs w:val="32"/>
        </w:rPr>
        <w:t>2019年9月</w:t>
      </w:r>
    </w:p>
    <w:p>
      <w:pPr>
        <w:ind w:firstLine="562" w:firstLineChars="200"/>
        <w:rPr>
          <w:b/>
          <w:sz w:val="28"/>
          <w:szCs w:val="28"/>
        </w:rPr>
      </w:pPr>
      <w:r>
        <w:rPr>
          <w:rFonts w:hint="eastAsia"/>
          <w:b/>
          <w:sz w:val="28"/>
          <w:szCs w:val="28"/>
        </w:rPr>
        <w:t>一、课程基本情况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212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235" w:type="dxa"/>
            <w:noWrap w:val="0"/>
            <w:vAlign w:val="center"/>
          </w:tcPr>
          <w:p>
            <w:pPr>
              <w:jc w:val="center"/>
              <w:rPr>
                <w:rFonts w:ascii="Times New Roman" w:hAnsi="Times New Roman"/>
                <w:kern w:val="0"/>
                <w:sz w:val="24"/>
                <w:szCs w:val="20"/>
              </w:rPr>
            </w:pPr>
            <w:r>
              <w:rPr>
                <w:rFonts w:hint="eastAsia" w:ascii="Times New Roman" w:hAnsi="Times New Roman"/>
                <w:kern w:val="0"/>
                <w:sz w:val="24"/>
                <w:szCs w:val="20"/>
              </w:rPr>
              <w:t>课程名称</w:t>
            </w:r>
          </w:p>
        </w:tc>
        <w:tc>
          <w:tcPr>
            <w:tcW w:w="2693" w:type="dxa"/>
            <w:noWrap w:val="0"/>
            <w:vAlign w:val="center"/>
          </w:tcPr>
          <w:p>
            <w:pPr>
              <w:jc w:val="center"/>
              <w:rPr>
                <w:rFonts w:ascii="Times New Roman" w:hAnsi="Times New Roman"/>
                <w:kern w:val="0"/>
                <w:sz w:val="24"/>
                <w:szCs w:val="20"/>
              </w:rPr>
            </w:pPr>
          </w:p>
        </w:tc>
        <w:tc>
          <w:tcPr>
            <w:tcW w:w="2126" w:type="dxa"/>
            <w:noWrap w:val="0"/>
            <w:vAlign w:val="center"/>
          </w:tcPr>
          <w:p>
            <w:pPr>
              <w:jc w:val="center"/>
              <w:rPr>
                <w:rFonts w:ascii="Times New Roman" w:hAnsi="Times New Roman"/>
                <w:kern w:val="0"/>
                <w:sz w:val="24"/>
                <w:szCs w:val="20"/>
              </w:rPr>
            </w:pPr>
            <w:r>
              <w:rPr>
                <w:rFonts w:hint="eastAsia" w:ascii="Times New Roman" w:hAnsi="Times New Roman"/>
                <w:kern w:val="0"/>
                <w:sz w:val="24"/>
                <w:szCs w:val="20"/>
              </w:rPr>
              <w:t>课程类别</w:t>
            </w:r>
          </w:p>
        </w:tc>
        <w:tc>
          <w:tcPr>
            <w:tcW w:w="1468" w:type="dxa"/>
            <w:noWrap w:val="0"/>
            <w:vAlign w:val="top"/>
          </w:tcPr>
          <w:p>
            <w:pPr>
              <w:rPr>
                <w:rFonts w:ascii="Times New Roman" w:hAnsi="Times New Roman"/>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235" w:type="dxa"/>
            <w:noWrap w:val="0"/>
            <w:vAlign w:val="center"/>
          </w:tcPr>
          <w:p>
            <w:pPr>
              <w:jc w:val="center"/>
              <w:rPr>
                <w:rFonts w:hint="eastAsia" w:ascii="Times New Roman" w:hAnsi="Times New Roman"/>
                <w:kern w:val="0"/>
                <w:sz w:val="24"/>
                <w:szCs w:val="20"/>
              </w:rPr>
            </w:pPr>
            <w:r>
              <w:rPr>
                <w:rFonts w:hint="eastAsia" w:ascii="Times New Roman" w:hAnsi="Times New Roman"/>
                <w:kern w:val="0"/>
                <w:sz w:val="24"/>
                <w:szCs w:val="20"/>
              </w:rPr>
              <w:t>计划学时数/学分数</w:t>
            </w:r>
          </w:p>
        </w:tc>
        <w:tc>
          <w:tcPr>
            <w:tcW w:w="2693" w:type="dxa"/>
            <w:noWrap w:val="0"/>
            <w:vAlign w:val="center"/>
          </w:tcPr>
          <w:p>
            <w:pPr>
              <w:jc w:val="center"/>
              <w:rPr>
                <w:rFonts w:ascii="Times New Roman" w:hAnsi="Times New Roman"/>
                <w:kern w:val="0"/>
                <w:sz w:val="24"/>
                <w:szCs w:val="20"/>
              </w:rPr>
            </w:pPr>
          </w:p>
        </w:tc>
        <w:tc>
          <w:tcPr>
            <w:tcW w:w="2126" w:type="dxa"/>
            <w:noWrap w:val="0"/>
            <w:vAlign w:val="center"/>
          </w:tcPr>
          <w:p>
            <w:pPr>
              <w:jc w:val="center"/>
              <w:rPr>
                <w:rFonts w:ascii="Times New Roman" w:hAnsi="Times New Roman"/>
                <w:kern w:val="0"/>
                <w:sz w:val="24"/>
                <w:szCs w:val="20"/>
              </w:rPr>
            </w:pPr>
            <w:r>
              <w:rPr>
                <w:rFonts w:hint="eastAsia" w:ascii="Times New Roman" w:hAnsi="Times New Roman"/>
                <w:kern w:val="0"/>
                <w:sz w:val="24"/>
                <w:szCs w:val="20"/>
              </w:rPr>
              <w:t>授课专业</w:t>
            </w:r>
          </w:p>
        </w:tc>
        <w:tc>
          <w:tcPr>
            <w:tcW w:w="1468" w:type="dxa"/>
            <w:noWrap w:val="0"/>
            <w:vAlign w:val="top"/>
          </w:tcPr>
          <w:p>
            <w:pPr>
              <w:rPr>
                <w:rFonts w:ascii="Times New Roman" w:hAnsi="Times New Roman"/>
                <w:b/>
                <w:kern w:val="0"/>
                <w:sz w:val="24"/>
                <w:szCs w:val="20"/>
              </w:rPr>
            </w:pPr>
          </w:p>
        </w:tc>
      </w:tr>
    </w:tbl>
    <w:p>
      <w:pPr>
        <w:rPr>
          <w:b/>
          <w:sz w:val="24"/>
        </w:rPr>
      </w:pPr>
    </w:p>
    <w:p>
      <w:pPr>
        <w:ind w:firstLine="562" w:firstLineChars="200"/>
        <w:rPr>
          <w:b/>
          <w:sz w:val="28"/>
          <w:szCs w:val="28"/>
        </w:rPr>
      </w:pPr>
      <w:r>
        <w:rPr>
          <w:rFonts w:hint="eastAsia"/>
          <w:b/>
          <w:sz w:val="28"/>
          <w:szCs w:val="28"/>
        </w:rPr>
        <w:t>二、课程自评分析（依据评估指标内涵及评价标准）</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（一）教学目标</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1.目标定位</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2.建设规划</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（二）教学队伍</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1.团队结构</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（1）专任教师数量与结构</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现有专任教师   人，其中具有高级职称（含正高和副高职称教师）  人，占专任教师总数的   %；具有中级职称教师  人，占专任教师总数的   %；具有初级职称教师  人，占专任教师总数的  %；具有博士学位教师   人，占专任教师总数的  %；具有硕士学位教师  人，占专任教师总数的  %。</w:t>
      </w:r>
    </w:p>
    <w:p>
      <w:pPr>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专任教师基本信息如下：</w:t>
      </w:r>
    </w:p>
    <w:tbl>
      <w:tblPr>
        <w:tblStyle w:val="3"/>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13"/>
        <w:gridCol w:w="880"/>
        <w:gridCol w:w="907"/>
        <w:gridCol w:w="1307"/>
        <w:gridCol w:w="84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序号</w:t>
            </w:r>
          </w:p>
        </w:tc>
        <w:tc>
          <w:tcPr>
            <w:tcW w:w="1213"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教师姓名</w:t>
            </w:r>
          </w:p>
        </w:tc>
        <w:tc>
          <w:tcPr>
            <w:tcW w:w="880"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性别</w:t>
            </w:r>
          </w:p>
        </w:tc>
        <w:tc>
          <w:tcPr>
            <w:tcW w:w="907"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年龄</w:t>
            </w:r>
          </w:p>
        </w:tc>
        <w:tc>
          <w:tcPr>
            <w:tcW w:w="1307" w:type="dxa"/>
            <w:noWrap w:val="0"/>
            <w:vAlign w:val="top"/>
          </w:tcPr>
          <w:p>
            <w:pPr>
              <w:spacing w:line="360" w:lineRule="auto"/>
              <w:jc w:val="left"/>
              <w:rPr>
                <w:rFonts w:ascii="仿宋" w:hAnsi="仿宋" w:eastAsia="仿宋" w:cs="仿宋"/>
                <w:kern w:val="1"/>
                <w:sz w:val="24"/>
                <w:szCs w:val="24"/>
              </w:rPr>
            </w:pPr>
            <w:r>
              <w:rPr>
                <w:rFonts w:hint="eastAsia" w:ascii="仿宋" w:hAnsi="仿宋" w:eastAsia="仿宋" w:cs="仿宋"/>
                <w:kern w:val="1"/>
                <w:sz w:val="24"/>
                <w:szCs w:val="24"/>
              </w:rPr>
              <w:t>学历/学位</w:t>
            </w:r>
          </w:p>
        </w:tc>
        <w:tc>
          <w:tcPr>
            <w:tcW w:w="840"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职称</w:t>
            </w:r>
          </w:p>
        </w:tc>
        <w:tc>
          <w:tcPr>
            <w:tcW w:w="2880" w:type="dxa"/>
            <w:noWrap w:val="0"/>
            <w:vAlign w:val="top"/>
          </w:tcPr>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近两年平均教学工作量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noWrap w:val="0"/>
            <w:vAlign w:val="top"/>
          </w:tcPr>
          <w:p>
            <w:pPr>
              <w:spacing w:line="360" w:lineRule="auto"/>
              <w:jc w:val="left"/>
              <w:rPr>
                <w:rFonts w:ascii="仿宋" w:hAnsi="仿宋" w:eastAsia="仿宋" w:cs="仿宋"/>
                <w:kern w:val="1"/>
                <w:sz w:val="24"/>
                <w:szCs w:val="24"/>
              </w:rPr>
            </w:pPr>
            <w:r>
              <w:rPr>
                <w:rFonts w:hint="eastAsia" w:ascii="仿宋" w:hAnsi="仿宋" w:eastAsia="仿宋" w:cs="仿宋"/>
                <w:kern w:val="1"/>
                <w:sz w:val="24"/>
                <w:szCs w:val="24"/>
              </w:rPr>
              <w:t>1</w:t>
            </w:r>
          </w:p>
        </w:tc>
        <w:tc>
          <w:tcPr>
            <w:tcW w:w="1213" w:type="dxa"/>
            <w:noWrap w:val="0"/>
            <w:vAlign w:val="top"/>
          </w:tcPr>
          <w:p>
            <w:pPr>
              <w:spacing w:line="360" w:lineRule="auto"/>
              <w:jc w:val="left"/>
              <w:rPr>
                <w:rFonts w:hint="eastAsia" w:ascii="仿宋" w:hAnsi="仿宋" w:eastAsia="仿宋" w:cs="仿宋"/>
                <w:kern w:val="1"/>
                <w:sz w:val="24"/>
                <w:szCs w:val="24"/>
              </w:rPr>
            </w:pPr>
          </w:p>
        </w:tc>
        <w:tc>
          <w:tcPr>
            <w:tcW w:w="880" w:type="dxa"/>
            <w:noWrap w:val="0"/>
            <w:vAlign w:val="top"/>
          </w:tcPr>
          <w:p>
            <w:pPr>
              <w:spacing w:line="360" w:lineRule="auto"/>
              <w:jc w:val="left"/>
              <w:rPr>
                <w:rFonts w:hint="eastAsia" w:ascii="仿宋" w:hAnsi="仿宋" w:eastAsia="仿宋" w:cs="仿宋"/>
                <w:kern w:val="1"/>
                <w:sz w:val="24"/>
                <w:szCs w:val="24"/>
              </w:rPr>
            </w:pPr>
          </w:p>
        </w:tc>
        <w:tc>
          <w:tcPr>
            <w:tcW w:w="907" w:type="dxa"/>
            <w:noWrap w:val="0"/>
            <w:vAlign w:val="top"/>
          </w:tcPr>
          <w:p>
            <w:pPr>
              <w:spacing w:line="360" w:lineRule="auto"/>
              <w:jc w:val="left"/>
              <w:rPr>
                <w:rFonts w:hint="eastAsia" w:ascii="仿宋" w:hAnsi="仿宋" w:eastAsia="仿宋" w:cs="仿宋"/>
                <w:kern w:val="1"/>
                <w:sz w:val="24"/>
                <w:szCs w:val="24"/>
              </w:rPr>
            </w:pPr>
          </w:p>
        </w:tc>
        <w:tc>
          <w:tcPr>
            <w:tcW w:w="1307" w:type="dxa"/>
            <w:noWrap w:val="0"/>
            <w:vAlign w:val="top"/>
          </w:tcPr>
          <w:p>
            <w:pPr>
              <w:spacing w:line="360" w:lineRule="auto"/>
              <w:jc w:val="left"/>
              <w:rPr>
                <w:rFonts w:hint="eastAsia" w:ascii="仿宋" w:hAnsi="仿宋" w:eastAsia="仿宋" w:cs="仿宋"/>
                <w:kern w:val="1"/>
                <w:sz w:val="24"/>
                <w:szCs w:val="24"/>
              </w:rPr>
            </w:pPr>
          </w:p>
        </w:tc>
        <w:tc>
          <w:tcPr>
            <w:tcW w:w="840" w:type="dxa"/>
            <w:noWrap w:val="0"/>
            <w:vAlign w:val="top"/>
          </w:tcPr>
          <w:p>
            <w:pPr>
              <w:spacing w:line="360" w:lineRule="auto"/>
              <w:jc w:val="left"/>
              <w:rPr>
                <w:rFonts w:hint="eastAsia" w:ascii="仿宋" w:hAnsi="仿宋" w:eastAsia="仿宋" w:cs="仿宋"/>
                <w:kern w:val="1"/>
                <w:sz w:val="24"/>
                <w:szCs w:val="24"/>
              </w:rPr>
            </w:pPr>
          </w:p>
        </w:tc>
        <w:tc>
          <w:tcPr>
            <w:tcW w:w="2880" w:type="dxa"/>
            <w:noWrap w:val="0"/>
            <w:vAlign w:val="top"/>
          </w:tcPr>
          <w:p>
            <w:pPr>
              <w:spacing w:line="360" w:lineRule="auto"/>
              <w:jc w:val="left"/>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noWrap w:val="0"/>
            <w:vAlign w:val="top"/>
          </w:tcPr>
          <w:p>
            <w:pPr>
              <w:spacing w:line="360" w:lineRule="auto"/>
              <w:jc w:val="left"/>
              <w:rPr>
                <w:rFonts w:ascii="仿宋" w:hAnsi="仿宋" w:eastAsia="仿宋" w:cs="仿宋"/>
                <w:kern w:val="1"/>
                <w:sz w:val="24"/>
                <w:szCs w:val="24"/>
              </w:rPr>
            </w:pPr>
            <w:r>
              <w:rPr>
                <w:rFonts w:hint="eastAsia" w:ascii="仿宋" w:hAnsi="仿宋" w:eastAsia="仿宋" w:cs="仿宋"/>
                <w:kern w:val="1"/>
                <w:sz w:val="24"/>
                <w:szCs w:val="24"/>
              </w:rPr>
              <w:t>2</w:t>
            </w:r>
          </w:p>
        </w:tc>
        <w:tc>
          <w:tcPr>
            <w:tcW w:w="1213" w:type="dxa"/>
            <w:noWrap w:val="0"/>
            <w:vAlign w:val="top"/>
          </w:tcPr>
          <w:p>
            <w:pPr>
              <w:spacing w:line="360" w:lineRule="auto"/>
              <w:jc w:val="left"/>
              <w:rPr>
                <w:rFonts w:hint="eastAsia" w:ascii="仿宋" w:hAnsi="仿宋" w:eastAsia="仿宋" w:cs="仿宋"/>
                <w:kern w:val="1"/>
                <w:sz w:val="24"/>
                <w:szCs w:val="24"/>
              </w:rPr>
            </w:pPr>
          </w:p>
        </w:tc>
        <w:tc>
          <w:tcPr>
            <w:tcW w:w="880" w:type="dxa"/>
            <w:noWrap w:val="0"/>
            <w:vAlign w:val="top"/>
          </w:tcPr>
          <w:p>
            <w:pPr>
              <w:spacing w:line="360" w:lineRule="auto"/>
              <w:jc w:val="left"/>
              <w:rPr>
                <w:rFonts w:hint="eastAsia" w:ascii="仿宋" w:hAnsi="仿宋" w:eastAsia="仿宋" w:cs="仿宋"/>
                <w:kern w:val="1"/>
                <w:sz w:val="24"/>
                <w:szCs w:val="24"/>
              </w:rPr>
            </w:pPr>
          </w:p>
        </w:tc>
        <w:tc>
          <w:tcPr>
            <w:tcW w:w="907" w:type="dxa"/>
            <w:noWrap w:val="0"/>
            <w:vAlign w:val="top"/>
          </w:tcPr>
          <w:p>
            <w:pPr>
              <w:spacing w:line="360" w:lineRule="auto"/>
              <w:jc w:val="left"/>
              <w:rPr>
                <w:rFonts w:hint="eastAsia" w:ascii="仿宋" w:hAnsi="仿宋" w:eastAsia="仿宋" w:cs="仿宋"/>
                <w:kern w:val="1"/>
                <w:sz w:val="24"/>
                <w:szCs w:val="24"/>
              </w:rPr>
            </w:pPr>
          </w:p>
        </w:tc>
        <w:tc>
          <w:tcPr>
            <w:tcW w:w="1307" w:type="dxa"/>
            <w:noWrap w:val="0"/>
            <w:vAlign w:val="top"/>
          </w:tcPr>
          <w:p>
            <w:pPr>
              <w:spacing w:line="360" w:lineRule="auto"/>
              <w:jc w:val="left"/>
              <w:rPr>
                <w:rFonts w:hint="eastAsia" w:ascii="仿宋" w:hAnsi="仿宋" w:eastAsia="仿宋" w:cs="仿宋"/>
                <w:kern w:val="1"/>
                <w:sz w:val="24"/>
                <w:szCs w:val="24"/>
              </w:rPr>
            </w:pPr>
          </w:p>
        </w:tc>
        <w:tc>
          <w:tcPr>
            <w:tcW w:w="840" w:type="dxa"/>
            <w:noWrap w:val="0"/>
            <w:vAlign w:val="top"/>
          </w:tcPr>
          <w:p>
            <w:pPr>
              <w:spacing w:line="360" w:lineRule="auto"/>
              <w:jc w:val="left"/>
              <w:rPr>
                <w:rFonts w:hint="eastAsia" w:ascii="仿宋" w:hAnsi="仿宋" w:eastAsia="仿宋" w:cs="仿宋"/>
                <w:kern w:val="1"/>
                <w:sz w:val="24"/>
                <w:szCs w:val="24"/>
              </w:rPr>
            </w:pPr>
          </w:p>
        </w:tc>
        <w:tc>
          <w:tcPr>
            <w:tcW w:w="2880" w:type="dxa"/>
            <w:noWrap w:val="0"/>
            <w:vAlign w:val="top"/>
          </w:tcPr>
          <w:p>
            <w:pPr>
              <w:spacing w:line="360" w:lineRule="auto"/>
              <w:jc w:val="left"/>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noWrap w:val="0"/>
            <w:vAlign w:val="top"/>
          </w:tcPr>
          <w:p>
            <w:pPr>
              <w:spacing w:line="360" w:lineRule="auto"/>
              <w:jc w:val="left"/>
              <w:rPr>
                <w:rFonts w:ascii="仿宋" w:hAnsi="仿宋" w:eastAsia="仿宋" w:cs="仿宋"/>
                <w:kern w:val="1"/>
                <w:sz w:val="24"/>
                <w:szCs w:val="24"/>
              </w:rPr>
            </w:pPr>
            <w:r>
              <w:rPr>
                <w:rFonts w:hint="eastAsia" w:ascii="仿宋" w:hAnsi="仿宋" w:eastAsia="仿宋" w:cs="仿宋"/>
                <w:kern w:val="1"/>
                <w:sz w:val="24"/>
                <w:szCs w:val="24"/>
              </w:rPr>
              <w:t>3</w:t>
            </w:r>
          </w:p>
        </w:tc>
        <w:tc>
          <w:tcPr>
            <w:tcW w:w="1213" w:type="dxa"/>
            <w:noWrap w:val="0"/>
            <w:vAlign w:val="top"/>
          </w:tcPr>
          <w:p>
            <w:pPr>
              <w:spacing w:line="360" w:lineRule="auto"/>
              <w:jc w:val="left"/>
              <w:rPr>
                <w:rFonts w:hint="eastAsia" w:ascii="仿宋" w:hAnsi="仿宋" w:eastAsia="仿宋" w:cs="仿宋"/>
                <w:kern w:val="1"/>
                <w:sz w:val="24"/>
                <w:szCs w:val="24"/>
              </w:rPr>
            </w:pPr>
          </w:p>
        </w:tc>
        <w:tc>
          <w:tcPr>
            <w:tcW w:w="880" w:type="dxa"/>
            <w:noWrap w:val="0"/>
            <w:vAlign w:val="top"/>
          </w:tcPr>
          <w:p>
            <w:pPr>
              <w:spacing w:line="360" w:lineRule="auto"/>
              <w:jc w:val="left"/>
              <w:rPr>
                <w:rFonts w:hint="eastAsia" w:ascii="仿宋" w:hAnsi="仿宋" w:eastAsia="仿宋" w:cs="仿宋"/>
                <w:kern w:val="1"/>
                <w:sz w:val="24"/>
                <w:szCs w:val="24"/>
              </w:rPr>
            </w:pPr>
          </w:p>
        </w:tc>
        <w:tc>
          <w:tcPr>
            <w:tcW w:w="907" w:type="dxa"/>
            <w:noWrap w:val="0"/>
            <w:vAlign w:val="top"/>
          </w:tcPr>
          <w:p>
            <w:pPr>
              <w:spacing w:line="360" w:lineRule="auto"/>
              <w:jc w:val="left"/>
              <w:rPr>
                <w:rFonts w:hint="eastAsia" w:ascii="仿宋" w:hAnsi="仿宋" w:eastAsia="仿宋" w:cs="仿宋"/>
                <w:kern w:val="1"/>
                <w:sz w:val="24"/>
                <w:szCs w:val="24"/>
              </w:rPr>
            </w:pPr>
          </w:p>
        </w:tc>
        <w:tc>
          <w:tcPr>
            <w:tcW w:w="1307" w:type="dxa"/>
            <w:noWrap w:val="0"/>
            <w:vAlign w:val="top"/>
          </w:tcPr>
          <w:p>
            <w:pPr>
              <w:spacing w:line="360" w:lineRule="auto"/>
              <w:jc w:val="left"/>
              <w:rPr>
                <w:rFonts w:hint="eastAsia" w:ascii="仿宋" w:hAnsi="仿宋" w:eastAsia="仿宋" w:cs="仿宋"/>
                <w:kern w:val="1"/>
                <w:sz w:val="24"/>
                <w:szCs w:val="24"/>
              </w:rPr>
            </w:pPr>
          </w:p>
        </w:tc>
        <w:tc>
          <w:tcPr>
            <w:tcW w:w="840" w:type="dxa"/>
            <w:noWrap w:val="0"/>
            <w:vAlign w:val="top"/>
          </w:tcPr>
          <w:p>
            <w:pPr>
              <w:spacing w:line="360" w:lineRule="auto"/>
              <w:jc w:val="left"/>
              <w:rPr>
                <w:rFonts w:hint="eastAsia" w:ascii="仿宋" w:hAnsi="仿宋" w:eastAsia="仿宋" w:cs="仿宋"/>
                <w:kern w:val="1"/>
                <w:sz w:val="24"/>
                <w:szCs w:val="24"/>
              </w:rPr>
            </w:pPr>
          </w:p>
        </w:tc>
        <w:tc>
          <w:tcPr>
            <w:tcW w:w="2880" w:type="dxa"/>
            <w:noWrap w:val="0"/>
            <w:vAlign w:val="top"/>
          </w:tcPr>
          <w:p>
            <w:pPr>
              <w:spacing w:line="360" w:lineRule="auto"/>
              <w:jc w:val="left"/>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noWrap w:val="0"/>
            <w:vAlign w:val="top"/>
          </w:tcPr>
          <w:p>
            <w:pPr>
              <w:spacing w:line="360" w:lineRule="auto"/>
              <w:jc w:val="left"/>
              <w:rPr>
                <w:rFonts w:hint="eastAsia" w:ascii="仿宋" w:hAnsi="仿宋" w:eastAsia="仿宋" w:cs="仿宋"/>
                <w:kern w:val="1"/>
                <w:sz w:val="24"/>
                <w:szCs w:val="24"/>
              </w:rPr>
            </w:pPr>
            <w:r>
              <w:rPr>
                <w:rFonts w:ascii="Arial" w:hAnsi="Arial" w:eastAsia="仿宋" w:cs="Arial"/>
                <w:kern w:val="1"/>
                <w:sz w:val="24"/>
                <w:szCs w:val="24"/>
              </w:rPr>
              <w:t>…</w:t>
            </w:r>
          </w:p>
        </w:tc>
        <w:tc>
          <w:tcPr>
            <w:tcW w:w="1213" w:type="dxa"/>
            <w:noWrap w:val="0"/>
            <w:vAlign w:val="top"/>
          </w:tcPr>
          <w:p>
            <w:pPr>
              <w:spacing w:line="360" w:lineRule="auto"/>
              <w:jc w:val="left"/>
              <w:rPr>
                <w:rFonts w:hint="eastAsia" w:ascii="仿宋" w:hAnsi="仿宋" w:eastAsia="仿宋" w:cs="仿宋"/>
                <w:kern w:val="1"/>
                <w:sz w:val="24"/>
                <w:szCs w:val="24"/>
              </w:rPr>
            </w:pPr>
          </w:p>
        </w:tc>
        <w:tc>
          <w:tcPr>
            <w:tcW w:w="880" w:type="dxa"/>
            <w:noWrap w:val="0"/>
            <w:vAlign w:val="top"/>
          </w:tcPr>
          <w:p>
            <w:pPr>
              <w:spacing w:line="360" w:lineRule="auto"/>
              <w:jc w:val="left"/>
              <w:rPr>
                <w:rFonts w:hint="eastAsia" w:ascii="仿宋" w:hAnsi="仿宋" w:eastAsia="仿宋" w:cs="仿宋"/>
                <w:kern w:val="1"/>
                <w:sz w:val="24"/>
                <w:szCs w:val="24"/>
              </w:rPr>
            </w:pPr>
          </w:p>
        </w:tc>
        <w:tc>
          <w:tcPr>
            <w:tcW w:w="907" w:type="dxa"/>
            <w:noWrap w:val="0"/>
            <w:vAlign w:val="top"/>
          </w:tcPr>
          <w:p>
            <w:pPr>
              <w:spacing w:line="360" w:lineRule="auto"/>
              <w:jc w:val="left"/>
              <w:rPr>
                <w:rFonts w:hint="eastAsia" w:ascii="仿宋" w:hAnsi="仿宋" w:eastAsia="仿宋" w:cs="仿宋"/>
                <w:kern w:val="1"/>
                <w:sz w:val="24"/>
                <w:szCs w:val="24"/>
              </w:rPr>
            </w:pPr>
          </w:p>
        </w:tc>
        <w:tc>
          <w:tcPr>
            <w:tcW w:w="1307" w:type="dxa"/>
            <w:noWrap w:val="0"/>
            <w:vAlign w:val="top"/>
          </w:tcPr>
          <w:p>
            <w:pPr>
              <w:spacing w:line="360" w:lineRule="auto"/>
              <w:jc w:val="left"/>
              <w:rPr>
                <w:rFonts w:hint="eastAsia" w:ascii="仿宋" w:hAnsi="仿宋" w:eastAsia="仿宋" w:cs="仿宋"/>
                <w:kern w:val="1"/>
                <w:sz w:val="24"/>
                <w:szCs w:val="24"/>
              </w:rPr>
            </w:pPr>
          </w:p>
        </w:tc>
        <w:tc>
          <w:tcPr>
            <w:tcW w:w="840" w:type="dxa"/>
            <w:noWrap w:val="0"/>
            <w:vAlign w:val="top"/>
          </w:tcPr>
          <w:p>
            <w:pPr>
              <w:spacing w:line="360" w:lineRule="auto"/>
              <w:jc w:val="left"/>
              <w:rPr>
                <w:rFonts w:hint="eastAsia" w:ascii="仿宋" w:hAnsi="仿宋" w:eastAsia="仿宋" w:cs="仿宋"/>
                <w:kern w:val="1"/>
                <w:sz w:val="24"/>
                <w:szCs w:val="24"/>
              </w:rPr>
            </w:pPr>
          </w:p>
        </w:tc>
        <w:tc>
          <w:tcPr>
            <w:tcW w:w="2880" w:type="dxa"/>
            <w:noWrap w:val="0"/>
            <w:vAlign w:val="top"/>
          </w:tcPr>
          <w:p>
            <w:pPr>
              <w:spacing w:line="360" w:lineRule="auto"/>
              <w:jc w:val="left"/>
              <w:rPr>
                <w:rFonts w:hint="eastAsia" w:ascii="仿宋" w:hAnsi="仿宋" w:eastAsia="仿宋" w:cs="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5" w:type="dxa"/>
            <w:gridSpan w:val="6"/>
            <w:noWrap w:val="0"/>
            <w:vAlign w:val="top"/>
          </w:tcPr>
          <w:p>
            <w:pPr>
              <w:spacing w:line="360" w:lineRule="auto"/>
              <w:ind w:firstLine="720" w:firstLineChars="300"/>
              <w:jc w:val="left"/>
              <w:rPr>
                <w:rFonts w:hint="eastAsia" w:ascii="仿宋" w:hAnsi="仿宋" w:eastAsia="仿宋" w:cs="仿宋"/>
                <w:kern w:val="1"/>
                <w:sz w:val="24"/>
                <w:szCs w:val="24"/>
              </w:rPr>
            </w:pPr>
            <w:r>
              <w:rPr>
                <w:rFonts w:hint="eastAsia" w:ascii="仿宋" w:hAnsi="仿宋" w:eastAsia="仿宋" w:cs="仿宋"/>
                <w:kern w:val="1"/>
                <w:sz w:val="24"/>
                <w:szCs w:val="24"/>
              </w:rPr>
              <w:t>近两年专任教师算数平均教学工作量</w:t>
            </w:r>
          </w:p>
        </w:tc>
        <w:tc>
          <w:tcPr>
            <w:tcW w:w="2880" w:type="dxa"/>
            <w:noWrap w:val="0"/>
            <w:vAlign w:val="top"/>
          </w:tcPr>
          <w:p>
            <w:pPr>
              <w:spacing w:line="360" w:lineRule="auto"/>
              <w:jc w:val="left"/>
              <w:rPr>
                <w:rFonts w:hint="eastAsia" w:ascii="仿宋" w:hAnsi="仿宋" w:eastAsia="仿宋" w:cs="仿宋"/>
                <w:kern w:val="1"/>
                <w:sz w:val="24"/>
                <w:szCs w:val="24"/>
              </w:rPr>
            </w:pPr>
          </w:p>
        </w:tc>
      </w:tr>
    </w:tbl>
    <w:p>
      <w:pPr>
        <w:spacing w:line="360" w:lineRule="auto"/>
        <w:jc w:val="left"/>
        <w:rPr>
          <w:rFonts w:hint="eastAsia" w:ascii="仿宋" w:hAnsi="仿宋" w:eastAsia="仿宋" w:cs="仿宋"/>
          <w:kern w:val="1"/>
          <w:sz w:val="24"/>
          <w:szCs w:val="24"/>
        </w:rPr>
      </w:pPr>
    </w:p>
    <w:p>
      <w:pPr>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（2）课程负责人相关信息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17" w:type="dxa"/>
            <w:vMerge w:val="restart"/>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基本</w:t>
            </w:r>
          </w:p>
          <w:p>
            <w:pPr>
              <w:widowControl/>
              <w:spacing w:before="100" w:beforeAutospacing="1" w:after="100" w:afterAutospacing="1" w:line="375" w:lineRule="atLeast"/>
              <w:jc w:val="center"/>
              <w:rPr>
                <w:rFonts w:ascii="宋体" w:hAnsi="宋体" w:cs="宋体"/>
                <w:color w:val="000000"/>
                <w:kern w:val="0"/>
                <w:sz w:val="18"/>
                <w:szCs w:val="18"/>
              </w:rPr>
            </w:pPr>
            <w:r>
              <w:rPr>
                <w:rFonts w:hint="eastAsia" w:ascii="宋体" w:hAnsi="宋体" w:cs="宋体"/>
                <w:color w:val="000000"/>
                <w:kern w:val="0"/>
                <w:sz w:val="20"/>
                <w:szCs w:val="21"/>
              </w:rPr>
              <w:t>信息</w:t>
            </w:r>
          </w:p>
        </w:tc>
        <w:tc>
          <w:tcPr>
            <w:tcW w:w="1217"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姓  名</w:t>
            </w:r>
          </w:p>
        </w:tc>
        <w:tc>
          <w:tcPr>
            <w:tcW w:w="1217"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p>
        </w:tc>
        <w:tc>
          <w:tcPr>
            <w:tcW w:w="1217"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性  别</w:t>
            </w:r>
          </w:p>
        </w:tc>
        <w:tc>
          <w:tcPr>
            <w:tcW w:w="1218"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p>
        </w:tc>
        <w:tc>
          <w:tcPr>
            <w:tcW w:w="1218"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出生年月</w:t>
            </w:r>
          </w:p>
        </w:tc>
        <w:tc>
          <w:tcPr>
            <w:tcW w:w="1218" w:type="dxa"/>
            <w:noWrap w:val="0"/>
            <w:vAlign w:val="center"/>
          </w:tcPr>
          <w:p>
            <w:pPr>
              <w:widowControl/>
              <w:spacing w:before="100" w:beforeAutospacing="1" w:after="100" w:afterAutospacing="1" w:line="375" w:lineRule="atLeast"/>
              <w:jc w:val="left"/>
              <w:rPr>
                <w:rFonts w:ascii="宋体" w:hAnsi="宋体" w:cs="宋体"/>
                <w:color w:val="000000"/>
                <w:kern w:val="0"/>
                <w:sz w:val="20"/>
                <w:szCs w:val="21"/>
              </w:rPr>
            </w:pPr>
            <w:r>
              <w:rPr>
                <w:rFonts w:hint="eastAsia" w:ascii="宋体" w:hAnsi="宋体" w:cs="宋体"/>
                <w:color w:val="000000"/>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217" w:type="dxa"/>
            <w:vMerge w:val="continue"/>
            <w:noWrap w:val="0"/>
            <w:vAlign w:val="center"/>
          </w:tcPr>
          <w:p>
            <w:pPr>
              <w:rPr>
                <w:rFonts w:ascii="Times New Roman" w:hAnsi="Times New Roman"/>
                <w:b/>
                <w:kern w:val="0"/>
                <w:sz w:val="24"/>
                <w:szCs w:val="20"/>
              </w:rPr>
            </w:pPr>
          </w:p>
        </w:tc>
        <w:tc>
          <w:tcPr>
            <w:tcW w:w="1217" w:type="dxa"/>
            <w:noWrap w:val="0"/>
            <w:vAlign w:val="center"/>
          </w:tcPr>
          <w:p>
            <w:pPr>
              <w:jc w:val="center"/>
              <w:rPr>
                <w:rFonts w:ascii="Times New Roman" w:hAnsi="Times New Roman"/>
                <w:b/>
                <w:kern w:val="0"/>
                <w:sz w:val="20"/>
                <w:szCs w:val="21"/>
              </w:rPr>
            </w:pPr>
            <w:r>
              <w:rPr>
                <w:rFonts w:hint="eastAsia" w:ascii="宋体" w:hAnsi="宋体" w:cs="宋体"/>
                <w:color w:val="000000"/>
                <w:kern w:val="0"/>
                <w:sz w:val="20"/>
                <w:szCs w:val="21"/>
              </w:rPr>
              <w:t>职  称</w:t>
            </w:r>
          </w:p>
        </w:tc>
        <w:tc>
          <w:tcPr>
            <w:tcW w:w="1217" w:type="dxa"/>
            <w:noWrap w:val="0"/>
            <w:vAlign w:val="center"/>
          </w:tcPr>
          <w:p>
            <w:pPr>
              <w:jc w:val="center"/>
              <w:rPr>
                <w:rFonts w:ascii="Times New Roman" w:hAnsi="Times New Roman"/>
                <w:b/>
                <w:kern w:val="0"/>
                <w:sz w:val="20"/>
                <w:szCs w:val="21"/>
              </w:rPr>
            </w:pPr>
          </w:p>
        </w:tc>
        <w:tc>
          <w:tcPr>
            <w:tcW w:w="1217" w:type="dxa"/>
            <w:noWrap w:val="0"/>
            <w:vAlign w:val="center"/>
          </w:tcPr>
          <w:p>
            <w:pPr>
              <w:jc w:val="center"/>
              <w:rPr>
                <w:rFonts w:ascii="Times New Roman" w:hAnsi="Times New Roman"/>
                <w:b/>
                <w:kern w:val="0"/>
                <w:sz w:val="20"/>
                <w:szCs w:val="21"/>
              </w:rPr>
            </w:pPr>
            <w:r>
              <w:rPr>
                <w:rFonts w:hint="eastAsia" w:ascii="宋体" w:hAnsi="宋体" w:cs="宋体"/>
                <w:color w:val="000000"/>
                <w:kern w:val="0"/>
                <w:sz w:val="20"/>
                <w:szCs w:val="21"/>
              </w:rPr>
              <w:t>职  务</w:t>
            </w:r>
          </w:p>
        </w:tc>
        <w:tc>
          <w:tcPr>
            <w:tcW w:w="1218" w:type="dxa"/>
            <w:noWrap w:val="0"/>
            <w:vAlign w:val="center"/>
          </w:tcPr>
          <w:p>
            <w:pPr>
              <w:jc w:val="center"/>
              <w:rPr>
                <w:rFonts w:ascii="Times New Roman" w:hAnsi="Times New Roman"/>
                <w:b/>
                <w:kern w:val="0"/>
                <w:sz w:val="20"/>
                <w:szCs w:val="21"/>
              </w:rPr>
            </w:pPr>
          </w:p>
        </w:tc>
        <w:tc>
          <w:tcPr>
            <w:tcW w:w="1218" w:type="dxa"/>
            <w:noWrap w:val="0"/>
            <w:vAlign w:val="center"/>
          </w:tcPr>
          <w:p>
            <w:pPr>
              <w:jc w:val="center"/>
              <w:rPr>
                <w:rFonts w:ascii="Times New Roman" w:hAnsi="Times New Roman"/>
                <w:b/>
                <w:kern w:val="0"/>
                <w:sz w:val="20"/>
                <w:szCs w:val="21"/>
              </w:rPr>
            </w:pPr>
            <w:r>
              <w:rPr>
                <w:rFonts w:hint="eastAsia" w:ascii="宋体" w:hAnsi="宋体" w:cs="宋体"/>
                <w:color w:val="000000"/>
                <w:kern w:val="0"/>
                <w:sz w:val="20"/>
                <w:szCs w:val="21"/>
              </w:rPr>
              <w:t>入职时间</w:t>
            </w:r>
          </w:p>
        </w:tc>
        <w:tc>
          <w:tcPr>
            <w:tcW w:w="1218" w:type="dxa"/>
            <w:noWrap w:val="0"/>
            <w:vAlign w:val="center"/>
          </w:tcPr>
          <w:p>
            <w:pPr>
              <w:rPr>
                <w:rFonts w:ascii="Times New Roman" w:hAnsi="Times New Roman"/>
                <w:b/>
                <w:kern w:val="0"/>
                <w:sz w:val="20"/>
                <w:szCs w:val="21"/>
              </w:rPr>
            </w:pPr>
            <w:r>
              <w:rPr>
                <w:rFonts w:hint="eastAsia" w:ascii="宋体" w:hAnsi="宋体" w:cs="宋体"/>
                <w:color w:val="000000"/>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rPr>
                <w:rFonts w:ascii="Times New Roman" w:hAnsi="Times New Roman"/>
                <w:b/>
                <w:kern w:val="0"/>
                <w:sz w:val="24"/>
                <w:szCs w:val="20"/>
              </w:rPr>
            </w:pPr>
          </w:p>
        </w:tc>
        <w:tc>
          <w:tcPr>
            <w:tcW w:w="2434" w:type="dxa"/>
            <w:gridSpan w:val="2"/>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最高学位或最后学历</w:t>
            </w:r>
          </w:p>
          <w:p>
            <w:pPr>
              <w:rPr>
                <w:rFonts w:ascii="Times New Roman" w:hAnsi="Times New Roman"/>
                <w:b/>
                <w:kern w:val="0"/>
                <w:sz w:val="20"/>
                <w:szCs w:val="21"/>
              </w:rPr>
            </w:pPr>
            <w:r>
              <w:rPr>
                <w:rFonts w:hint="eastAsia" w:ascii="宋体" w:hAnsi="宋体" w:cs="宋体"/>
                <w:color w:val="000000"/>
                <w:kern w:val="0"/>
                <w:sz w:val="20"/>
                <w:szCs w:val="21"/>
              </w:rPr>
              <w:t>（毕业时间、学校、专业）</w:t>
            </w:r>
          </w:p>
        </w:tc>
        <w:tc>
          <w:tcPr>
            <w:tcW w:w="4871" w:type="dxa"/>
            <w:gridSpan w:val="4"/>
            <w:noWrap w:val="0"/>
            <w:vAlign w:val="center"/>
          </w:tcPr>
          <w:p>
            <w:pPr>
              <w:rPr>
                <w:rFonts w:ascii="Times New Roman" w:hAnsi="Times New Roman"/>
                <w:b/>
                <w:kern w:val="0"/>
                <w:sz w:val="20"/>
                <w:szCs w:val="21"/>
              </w:rPr>
            </w:pPr>
            <w:r>
              <w:rPr>
                <w:rFonts w:hint="eastAsia" w:ascii="宋体" w:hAnsi="宋体" w:cs="宋体"/>
                <w:color w:val="000000"/>
                <w:kern w:val="0"/>
                <w:sz w:val="2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trPr>
        <w:tc>
          <w:tcPr>
            <w:tcW w:w="1217" w:type="dxa"/>
            <w:noWrap w:val="0"/>
            <w:vAlign w:val="center"/>
          </w:tcPr>
          <w:p>
            <w:pPr>
              <w:widowControl/>
              <w:tabs>
                <w:tab w:val="left" w:pos="598"/>
              </w:tabs>
              <w:spacing w:before="100" w:beforeAutospacing="1" w:after="100" w:afterAutospacing="1" w:line="375" w:lineRule="atLeast"/>
              <w:ind w:firstLine="200" w:firstLineChars="100"/>
              <w:rPr>
                <w:rFonts w:ascii="宋体" w:hAnsi="宋体" w:cs="宋体"/>
                <w:color w:val="000000"/>
                <w:kern w:val="0"/>
                <w:sz w:val="20"/>
                <w:szCs w:val="21"/>
              </w:rPr>
            </w:pPr>
            <w:r>
              <w:rPr>
                <w:rFonts w:hint="eastAsia" w:ascii="宋体" w:hAnsi="宋体" w:cs="宋体"/>
                <w:color w:val="000000"/>
                <w:kern w:val="0"/>
                <w:sz w:val="20"/>
                <w:szCs w:val="21"/>
              </w:rPr>
              <w:t>教学</w:t>
            </w:r>
          </w:p>
          <w:p>
            <w:pPr>
              <w:widowControl/>
              <w:tabs>
                <w:tab w:val="left" w:pos="598"/>
              </w:tabs>
              <w:spacing w:before="100" w:beforeAutospacing="1" w:after="100" w:afterAutospacing="1" w:line="375" w:lineRule="atLeast"/>
              <w:ind w:firstLine="200" w:firstLineChars="100"/>
              <w:rPr>
                <w:rFonts w:ascii="宋体" w:hAnsi="宋体" w:cs="宋体"/>
                <w:color w:val="000000"/>
                <w:kern w:val="0"/>
                <w:sz w:val="20"/>
                <w:szCs w:val="21"/>
              </w:rPr>
            </w:pPr>
            <w:r>
              <w:rPr>
                <w:rFonts w:hint="eastAsia" w:ascii="宋体" w:hAnsi="宋体" w:cs="宋体"/>
                <w:color w:val="000000"/>
                <w:kern w:val="0"/>
                <w:sz w:val="20"/>
                <w:szCs w:val="21"/>
              </w:rPr>
              <w:t>情况</w:t>
            </w:r>
          </w:p>
        </w:tc>
        <w:tc>
          <w:tcPr>
            <w:tcW w:w="7305" w:type="dxa"/>
            <w:gridSpan w:val="6"/>
            <w:noWrap w:val="0"/>
            <w:vAlign w:val="top"/>
          </w:tcPr>
          <w:p>
            <w:pPr>
              <w:widowControl/>
              <w:spacing w:before="100" w:beforeAutospacing="1" w:after="100" w:afterAutospacing="1" w:line="375"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以列表形式记述其近两年来讲授的主要课程，含课程名称、学分、总学时、授课班级/学生人数；近两年承担的实践性教学（含集中性实践教学的名称、学时数或周数、专业班级，指导毕业设计（论文）的专业名称、及学生人数））</w:t>
            </w:r>
          </w:p>
          <w:p>
            <w:pPr>
              <w:tabs>
                <w:tab w:val="left" w:pos="4151"/>
              </w:tabs>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4" w:hRule="atLeast"/>
        </w:trPr>
        <w:tc>
          <w:tcPr>
            <w:tcW w:w="1217" w:type="dxa"/>
            <w:noWrap w:val="0"/>
            <w:vAlign w:val="center"/>
          </w:tcPr>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教研</w:t>
            </w:r>
          </w:p>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科研</w:t>
            </w:r>
          </w:p>
          <w:p>
            <w:pPr>
              <w:widowControl/>
              <w:spacing w:before="100" w:beforeAutospacing="1" w:after="100" w:afterAutospacing="1" w:line="375" w:lineRule="atLeast"/>
              <w:jc w:val="center"/>
              <w:rPr>
                <w:rFonts w:ascii="宋体" w:hAnsi="宋体" w:cs="宋体"/>
                <w:color w:val="000000"/>
                <w:kern w:val="0"/>
                <w:sz w:val="20"/>
                <w:szCs w:val="21"/>
              </w:rPr>
            </w:pPr>
            <w:r>
              <w:rPr>
                <w:rFonts w:hint="eastAsia" w:ascii="宋体" w:hAnsi="宋体" w:cs="宋体"/>
                <w:color w:val="000000"/>
                <w:kern w:val="0"/>
                <w:sz w:val="20"/>
                <w:szCs w:val="21"/>
              </w:rPr>
              <w:t>情况</w:t>
            </w:r>
          </w:p>
        </w:tc>
        <w:tc>
          <w:tcPr>
            <w:tcW w:w="7305" w:type="dxa"/>
            <w:gridSpan w:val="6"/>
            <w:noWrap w:val="0"/>
            <w:vAlign w:val="top"/>
          </w:tcPr>
          <w:p>
            <w:pPr>
              <w:widowControl/>
              <w:spacing w:before="100" w:beforeAutospacing="1" w:after="100" w:afterAutospacing="1" w:line="375" w:lineRule="atLeast"/>
              <w:jc w:val="left"/>
              <w:rPr>
                <w:rFonts w:ascii="宋体" w:hAnsi="宋体" w:cs="宋体"/>
                <w:color w:val="000000"/>
                <w:kern w:val="0"/>
                <w:sz w:val="18"/>
                <w:szCs w:val="18"/>
              </w:rPr>
            </w:pPr>
            <w:r>
              <w:rPr>
                <w:rFonts w:hint="eastAsia" w:ascii="宋体" w:hAnsi="宋体" w:cs="宋体"/>
                <w:color w:val="000000"/>
                <w:kern w:val="0"/>
                <w:sz w:val="18"/>
                <w:szCs w:val="18"/>
              </w:rPr>
              <w:t>（以列表形式记述其近</w:t>
            </w:r>
            <w:r>
              <w:rPr>
                <w:rFonts w:hint="eastAsia" w:ascii="宋体" w:hAnsi="宋体" w:cs="宋体"/>
                <w:kern w:val="0"/>
                <w:sz w:val="18"/>
                <w:szCs w:val="18"/>
              </w:rPr>
              <w:t>三</w:t>
            </w:r>
            <w:r>
              <w:rPr>
                <w:rFonts w:hint="eastAsia" w:ascii="宋体" w:hAnsi="宋体" w:cs="宋体"/>
                <w:color w:val="000000"/>
                <w:kern w:val="0"/>
                <w:sz w:val="18"/>
                <w:szCs w:val="18"/>
              </w:rPr>
              <w:t>年来承担的教研（科研）课题（含课题名称、课题类别、来源、年限、本人所起作用）；在国内外主要刊物上发表的教研（科研）论文（含题目、刊物名称与级别、时间、署名次序）；获得的教研（科研）表彰/奖励（含奖项名称、授予单位、时间、署名次序）</w:t>
            </w:r>
          </w:p>
          <w:p>
            <w:pPr>
              <w:rPr>
                <w:rFonts w:ascii="Times New Roman" w:hAnsi="Times New Roman"/>
                <w:b/>
                <w:kern w:val="0"/>
                <w:sz w:val="24"/>
                <w:szCs w:val="20"/>
              </w:rPr>
            </w:pPr>
          </w:p>
        </w:tc>
      </w:tr>
    </w:tbl>
    <w:p>
      <w:pPr>
        <w:spacing w:line="360" w:lineRule="auto"/>
        <w:ind w:firstLine="480"/>
        <w:jc w:val="left"/>
        <w:rPr>
          <w:rFonts w:hint="eastAsia" w:ascii="仿宋" w:hAnsi="仿宋" w:eastAsia="仿宋" w:cs="仿宋"/>
          <w:kern w:val="1"/>
          <w:sz w:val="24"/>
          <w:szCs w:val="24"/>
        </w:rPr>
      </w:pPr>
    </w:p>
    <w:p>
      <w:pPr>
        <w:numPr>
          <w:ilvl w:val="0"/>
          <w:numId w:val="1"/>
        </w:num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教学改革</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要求：对照评估标准，以数据和事实，用列表的形式记述近三年本课程教学改革情况。</w:t>
      </w:r>
    </w:p>
    <w:p>
      <w:p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 xml:space="preserve">    </w:t>
      </w:r>
    </w:p>
    <w:p>
      <w:pPr>
        <w:numPr>
          <w:ilvl w:val="0"/>
          <w:numId w:val="2"/>
        </w:num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教师素养</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要求：对照评估标准，以数据和事实，用列表的形式记述和撰写教师素养情况。</w:t>
      </w:r>
    </w:p>
    <w:p>
      <w:pPr>
        <w:spacing w:line="360" w:lineRule="auto"/>
        <w:ind w:left="480"/>
        <w:jc w:val="left"/>
        <w:rPr>
          <w:rFonts w:hint="eastAsia" w:ascii="仿宋" w:hAnsi="仿宋" w:eastAsia="仿宋" w:cs="仿宋"/>
          <w:kern w:val="1"/>
          <w:sz w:val="24"/>
          <w:szCs w:val="24"/>
        </w:rPr>
      </w:pPr>
    </w:p>
    <w:p>
      <w:pPr>
        <w:spacing w:line="360" w:lineRule="auto"/>
        <w:ind w:left="480"/>
        <w:jc w:val="left"/>
        <w:rPr>
          <w:rFonts w:ascii="仿宋" w:hAnsi="仿宋" w:eastAsia="仿宋" w:cs="仿宋"/>
          <w:kern w:val="1"/>
          <w:sz w:val="24"/>
          <w:szCs w:val="24"/>
        </w:rPr>
      </w:pPr>
    </w:p>
    <w:p>
      <w:pPr>
        <w:ind w:firstLine="480"/>
        <w:rPr>
          <w:rFonts w:hint="eastAsia" w:ascii="仿宋" w:hAnsi="仿宋" w:eastAsia="仿宋" w:cs="仿宋"/>
          <w:kern w:val="1"/>
          <w:sz w:val="24"/>
          <w:szCs w:val="24"/>
        </w:rPr>
      </w:pPr>
      <w:r>
        <w:rPr>
          <w:rFonts w:hint="eastAsia" w:ascii="仿宋" w:hAnsi="仿宋" w:eastAsia="仿宋" w:cs="仿宋"/>
          <w:kern w:val="1"/>
          <w:sz w:val="24"/>
          <w:szCs w:val="24"/>
        </w:rPr>
        <w:t>（三）课程资源</w:t>
      </w:r>
    </w:p>
    <w:p>
      <w:pPr>
        <w:pStyle w:val="5"/>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1.基本资源</w:t>
      </w:r>
    </w:p>
    <w:p>
      <w:pPr>
        <w:pStyle w:val="5"/>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要求：对照评估标准撰写。</w:t>
      </w:r>
    </w:p>
    <w:p>
      <w:pPr>
        <w:pStyle w:val="5"/>
        <w:spacing w:line="360" w:lineRule="auto"/>
        <w:ind w:firstLine="480"/>
        <w:jc w:val="left"/>
        <w:rPr>
          <w:rFonts w:hint="eastAsia" w:ascii="仿宋" w:hAnsi="仿宋" w:eastAsia="仿宋" w:cs="仿宋"/>
          <w:sz w:val="24"/>
          <w:szCs w:val="24"/>
        </w:rPr>
      </w:pPr>
    </w:p>
    <w:p>
      <w:pPr>
        <w:numPr>
          <w:ilvl w:val="0"/>
          <w:numId w:val="3"/>
        </w:num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辅助资源</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sz w:val="24"/>
          <w:szCs w:val="24"/>
        </w:rPr>
        <w:t>要求：对照评估标准撰写。</w:t>
      </w:r>
    </w:p>
    <w:p>
      <w:pPr>
        <w:spacing w:line="360" w:lineRule="auto"/>
        <w:jc w:val="left"/>
        <w:rPr>
          <w:rFonts w:hint="eastAsia" w:ascii="仿宋" w:hAnsi="仿宋" w:eastAsia="仿宋" w:cs="仿宋"/>
          <w:kern w:val="1"/>
          <w:sz w:val="24"/>
          <w:szCs w:val="24"/>
        </w:rPr>
      </w:pPr>
    </w:p>
    <w:p>
      <w:pPr>
        <w:numPr>
          <w:ilvl w:val="0"/>
          <w:numId w:val="4"/>
        </w:num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教学过程</w:t>
      </w:r>
    </w:p>
    <w:p>
      <w:pPr>
        <w:spacing w:line="360" w:lineRule="auto"/>
        <w:ind w:left="480"/>
        <w:jc w:val="left"/>
        <w:rPr>
          <w:rFonts w:ascii="仿宋" w:hAnsi="仿宋" w:eastAsia="仿宋" w:cs="仿宋"/>
          <w:kern w:val="1"/>
          <w:sz w:val="24"/>
          <w:szCs w:val="24"/>
        </w:rPr>
      </w:pPr>
      <w:r>
        <w:rPr>
          <w:rFonts w:hint="eastAsia" w:ascii="仿宋" w:hAnsi="仿宋" w:eastAsia="仿宋" w:cs="仿宋"/>
          <w:kern w:val="1"/>
          <w:sz w:val="24"/>
          <w:szCs w:val="24"/>
        </w:rPr>
        <w:t>1.教学设计</w:t>
      </w:r>
    </w:p>
    <w:p>
      <w:p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要求：除对照评估标准撰写本课程教学教学大纲与执行的实际情况外，还需要叙述：该课程教学大纲的修订情况、体系与内容结构等等；实践性教学的设计思想与实施情况等。</w:t>
      </w:r>
    </w:p>
    <w:p>
      <w:pPr>
        <w:numPr>
          <w:ilvl w:val="0"/>
          <w:numId w:val="3"/>
        </w:num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课堂教学</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要求：对照评估标准撰写本课程教学内容、教学方法和教学手段的实际情况。</w:t>
      </w:r>
    </w:p>
    <w:p>
      <w:pPr>
        <w:numPr>
          <w:ilvl w:val="0"/>
          <w:numId w:val="3"/>
        </w:num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实践教学</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要求：对照评估标准撰写本课程实践的实际情况。</w:t>
      </w:r>
    </w:p>
    <w:p>
      <w:pPr>
        <w:spacing w:line="360" w:lineRule="auto"/>
        <w:ind w:left="480"/>
        <w:jc w:val="left"/>
        <w:rPr>
          <w:rFonts w:ascii="仿宋" w:hAnsi="仿宋" w:eastAsia="仿宋" w:cs="仿宋"/>
          <w:kern w:val="1"/>
          <w:sz w:val="24"/>
          <w:szCs w:val="24"/>
        </w:rPr>
      </w:pPr>
    </w:p>
    <w:p>
      <w:pPr>
        <w:numPr>
          <w:ilvl w:val="0"/>
          <w:numId w:val="3"/>
        </w:num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学业辅导</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要求：对照评估标准撰写本课程作业布置与批改及课后辅导答疑等学业辅导的实际情况。</w:t>
      </w:r>
    </w:p>
    <w:p>
      <w:pPr>
        <w:spacing w:line="360" w:lineRule="auto"/>
        <w:ind w:firstLine="480" w:firstLineChars="200"/>
        <w:jc w:val="left"/>
        <w:rPr>
          <w:rFonts w:hint="eastAsia" w:ascii="仿宋" w:hAnsi="仿宋" w:eastAsia="仿宋" w:cs="仿宋"/>
          <w:kern w:val="1"/>
          <w:sz w:val="24"/>
          <w:szCs w:val="24"/>
        </w:rPr>
      </w:pPr>
    </w:p>
    <w:p>
      <w:pPr>
        <w:numPr>
          <w:ilvl w:val="0"/>
          <w:numId w:val="3"/>
        </w:numPr>
        <w:spacing w:line="360" w:lineRule="auto"/>
        <w:ind w:firstLine="480"/>
        <w:jc w:val="left"/>
        <w:rPr>
          <w:rFonts w:hint="eastAsia" w:ascii="仿宋" w:hAnsi="仿宋" w:eastAsia="仿宋" w:cs="仿宋"/>
          <w:kern w:val="1"/>
          <w:sz w:val="24"/>
          <w:szCs w:val="24"/>
        </w:rPr>
      </w:pPr>
      <w:r>
        <w:rPr>
          <w:rFonts w:hint="eastAsia" w:ascii="仿宋" w:hAnsi="仿宋" w:eastAsia="仿宋" w:cs="仿宋"/>
          <w:kern w:val="1"/>
          <w:sz w:val="24"/>
          <w:szCs w:val="24"/>
        </w:rPr>
        <w:t>课程考核</w:t>
      </w:r>
    </w:p>
    <w:p>
      <w:pPr>
        <w:spacing w:line="360" w:lineRule="auto"/>
        <w:ind w:firstLine="480" w:firstLineChars="200"/>
        <w:jc w:val="left"/>
        <w:rPr>
          <w:rFonts w:ascii="仿宋" w:hAnsi="仿宋" w:eastAsia="仿宋" w:cs="仿宋"/>
          <w:kern w:val="1"/>
          <w:sz w:val="24"/>
          <w:szCs w:val="24"/>
        </w:rPr>
      </w:pPr>
      <w:r>
        <w:rPr>
          <w:rFonts w:hint="eastAsia" w:ascii="仿宋" w:hAnsi="仿宋" w:eastAsia="仿宋" w:cs="仿宋"/>
          <w:kern w:val="1"/>
          <w:sz w:val="24"/>
          <w:szCs w:val="24"/>
        </w:rPr>
        <w:t>要求：对照评估标准撰写本课程试题库建设、考试内容、考核方法与成绩评定等方面的实际情况。</w:t>
      </w:r>
    </w:p>
    <w:p>
      <w:pPr>
        <w:spacing w:line="360" w:lineRule="auto"/>
        <w:ind w:left="480"/>
        <w:jc w:val="left"/>
        <w:rPr>
          <w:rFonts w:ascii="仿宋" w:hAnsi="仿宋" w:eastAsia="仿宋" w:cs="仿宋"/>
          <w:kern w:val="1"/>
          <w:sz w:val="24"/>
          <w:szCs w:val="24"/>
        </w:rPr>
      </w:pPr>
    </w:p>
    <w:p>
      <w:pPr>
        <w:numPr>
          <w:ilvl w:val="0"/>
          <w:numId w:val="4"/>
        </w:num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教学效果</w:t>
      </w:r>
    </w:p>
    <w:p>
      <w:pPr>
        <w:spacing w:line="360" w:lineRule="auto"/>
        <w:ind w:left="480"/>
        <w:jc w:val="left"/>
        <w:rPr>
          <w:rFonts w:hint="eastAsia" w:ascii="仿宋" w:hAnsi="仿宋" w:eastAsia="仿宋" w:cs="仿宋"/>
          <w:kern w:val="1"/>
          <w:sz w:val="24"/>
          <w:szCs w:val="24"/>
        </w:rPr>
      </w:pPr>
      <w:r>
        <w:rPr>
          <w:rFonts w:hint="eastAsia" w:ascii="仿宋" w:hAnsi="仿宋" w:eastAsia="仿宋" w:cs="仿宋"/>
          <w:kern w:val="1"/>
          <w:sz w:val="24"/>
          <w:szCs w:val="24"/>
        </w:rPr>
        <w:t>1.学生评价</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近两年本课程教师的学生评教得分平均为   分。</w:t>
      </w:r>
    </w:p>
    <w:p>
      <w:pPr>
        <w:spacing w:line="360" w:lineRule="auto"/>
        <w:ind w:left="480"/>
        <w:jc w:val="left"/>
        <w:rPr>
          <w:rFonts w:hint="eastAsia" w:ascii="仿宋" w:hAnsi="仿宋" w:eastAsia="仿宋" w:cs="仿宋"/>
          <w:kern w:val="1"/>
          <w:sz w:val="24"/>
          <w:szCs w:val="24"/>
        </w:rPr>
      </w:pPr>
      <w:r>
        <w:rPr>
          <w:rFonts w:hint="eastAsia" w:ascii="仿宋" w:hAnsi="仿宋" w:eastAsia="仿宋" w:cs="仿宋"/>
          <w:kern w:val="1"/>
          <w:sz w:val="24"/>
          <w:szCs w:val="24"/>
          <w:lang w:val="en-US" w:eastAsia="zh-CN"/>
        </w:rPr>
        <w:t>2.</w:t>
      </w:r>
      <w:r>
        <w:rPr>
          <w:rFonts w:hint="eastAsia" w:ascii="仿宋" w:hAnsi="仿宋" w:eastAsia="仿宋" w:cs="仿宋"/>
          <w:kern w:val="1"/>
          <w:sz w:val="24"/>
          <w:szCs w:val="24"/>
        </w:rPr>
        <w:t>专家评价</w:t>
      </w:r>
    </w:p>
    <w:p>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近一年校级教学督导评价为   等级，院系领导和学院教学督导组评价在本学院排名处于全院（前1/3、居中、后1/3）。</w:t>
      </w:r>
    </w:p>
    <w:p>
      <w:pPr>
        <w:spacing w:line="360" w:lineRule="auto"/>
        <w:ind w:left="480"/>
        <w:jc w:val="left"/>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3.同行评价</w:t>
      </w:r>
    </w:p>
    <w:p>
      <w:pPr>
        <w:spacing w:line="360" w:lineRule="auto"/>
        <w:ind w:left="300" w:leftChars="200"/>
        <w:jc w:val="left"/>
        <w:rPr>
          <w:rFonts w:hint="eastAsia" w:ascii="仿宋" w:hAnsi="仿宋" w:eastAsia="仿宋" w:cs="仿宋"/>
          <w:kern w:val="1"/>
          <w:sz w:val="24"/>
          <w:szCs w:val="24"/>
        </w:rPr>
      </w:pPr>
      <w:r>
        <w:rPr>
          <w:rFonts w:hint="eastAsia" w:ascii="仿宋" w:hAnsi="仿宋" w:eastAsia="仿宋" w:cs="仿宋"/>
          <w:kern w:val="1"/>
          <w:sz w:val="24"/>
          <w:szCs w:val="24"/>
        </w:rPr>
        <w:t xml:space="preserve"> 后续课程教师对学生先修本课程的知识、能力掌握情况评价。</w:t>
      </w:r>
    </w:p>
    <w:p>
      <w:pPr>
        <w:numPr>
          <w:ilvl w:val="0"/>
          <w:numId w:val="4"/>
        </w:numPr>
        <w:spacing w:line="360" w:lineRule="auto"/>
        <w:jc w:val="left"/>
        <w:rPr>
          <w:rFonts w:hint="eastAsia" w:ascii="仿宋" w:hAnsi="仿宋" w:eastAsia="仿宋" w:cs="仿宋"/>
          <w:kern w:val="1"/>
          <w:sz w:val="24"/>
          <w:szCs w:val="24"/>
        </w:rPr>
      </w:pPr>
      <w:r>
        <w:rPr>
          <w:rFonts w:hint="eastAsia" w:ascii="仿宋" w:hAnsi="仿宋" w:eastAsia="仿宋" w:cs="仿宋"/>
          <w:kern w:val="1"/>
          <w:sz w:val="24"/>
          <w:szCs w:val="24"/>
        </w:rPr>
        <w:t>质量管理</w:t>
      </w:r>
    </w:p>
    <w:p>
      <w:pPr>
        <w:spacing w:line="360" w:lineRule="auto"/>
        <w:ind w:firstLine="480" w:firstLineChars="200"/>
        <w:jc w:val="left"/>
        <w:rPr>
          <w:rFonts w:ascii="仿宋" w:hAnsi="仿宋" w:eastAsia="仿宋" w:cs="仿宋"/>
          <w:kern w:val="1"/>
          <w:sz w:val="24"/>
          <w:szCs w:val="24"/>
        </w:rPr>
      </w:pPr>
      <w:r>
        <w:rPr>
          <w:rFonts w:hint="eastAsia" w:ascii="仿宋" w:hAnsi="仿宋" w:eastAsia="仿宋" w:cs="仿宋"/>
          <w:kern w:val="1"/>
          <w:sz w:val="24"/>
          <w:szCs w:val="24"/>
        </w:rPr>
        <w:t>要求：对照评估标准撰写本课程质量评价、质量改进和教学文档等方面的实际情况。</w:t>
      </w:r>
    </w:p>
    <w:p>
      <w:pPr>
        <w:ind w:firstLine="562" w:firstLineChars="200"/>
        <w:rPr>
          <w:b/>
          <w:sz w:val="28"/>
          <w:szCs w:val="28"/>
        </w:rPr>
      </w:pPr>
    </w:p>
    <w:p>
      <w:pPr>
        <w:ind w:firstLine="562" w:firstLineChars="200"/>
        <w:rPr>
          <w:b/>
          <w:sz w:val="28"/>
          <w:szCs w:val="28"/>
        </w:rPr>
      </w:pPr>
    </w:p>
    <w:p>
      <w:pPr>
        <w:ind w:firstLine="562" w:firstLineChars="200"/>
        <w:rPr>
          <w:rFonts w:hint="eastAsia"/>
          <w:b/>
          <w:sz w:val="28"/>
          <w:szCs w:val="28"/>
        </w:rPr>
      </w:pPr>
    </w:p>
    <w:p>
      <w:pPr>
        <w:ind w:firstLine="562" w:firstLineChars="200"/>
        <w:rPr>
          <w:rFonts w:hint="eastAsia"/>
          <w:b/>
          <w:sz w:val="28"/>
          <w:szCs w:val="28"/>
        </w:rPr>
      </w:pPr>
    </w:p>
    <w:p>
      <w:pPr>
        <w:ind w:firstLine="562" w:firstLineChars="200"/>
        <w:rPr>
          <w:rFonts w:hint="eastAsia"/>
          <w:b/>
          <w:sz w:val="28"/>
          <w:szCs w:val="28"/>
        </w:rPr>
      </w:pPr>
      <w:bookmarkStart w:id="0" w:name="_GoBack"/>
      <w:bookmarkEnd w:id="0"/>
      <w:r>
        <w:rPr>
          <w:rFonts w:hint="eastAsia"/>
          <w:b/>
          <w:sz w:val="28"/>
          <w:szCs w:val="28"/>
        </w:rPr>
        <w:t>三、课程自评表</w:t>
      </w:r>
    </w:p>
    <w:tbl>
      <w:tblPr>
        <w:tblStyle w:val="3"/>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62"/>
        <w:gridCol w:w="1466"/>
        <w:gridCol w:w="310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noWrap w:val="0"/>
            <w:vAlign w:val="center"/>
          </w:tcPr>
          <w:p>
            <w:pPr>
              <w:jc w:val="center"/>
              <w:rPr>
                <w:rFonts w:ascii="宋体" w:hAnsi="宋体" w:cs="宋体"/>
                <w:bCs/>
                <w:kern w:val="0"/>
                <w:sz w:val="21"/>
                <w:szCs w:val="21"/>
              </w:rPr>
            </w:pPr>
            <w:r>
              <w:rPr>
                <w:rFonts w:ascii="宋体" w:hAnsi="宋体"/>
                <w:b/>
                <w:sz w:val="21"/>
                <w:szCs w:val="21"/>
              </w:rPr>
              <w:t>一级指标</w:t>
            </w:r>
          </w:p>
        </w:tc>
        <w:tc>
          <w:tcPr>
            <w:tcW w:w="662" w:type="dxa"/>
            <w:noWrap w:val="0"/>
            <w:vAlign w:val="center"/>
          </w:tcPr>
          <w:p>
            <w:pPr>
              <w:rPr>
                <w:rFonts w:ascii="宋体" w:hAnsi="宋体"/>
                <w:b/>
                <w:sz w:val="21"/>
                <w:szCs w:val="21"/>
              </w:rPr>
            </w:pPr>
            <w:r>
              <w:rPr>
                <w:rFonts w:ascii="宋体" w:hAnsi="宋体"/>
                <w:b/>
                <w:sz w:val="21"/>
                <w:szCs w:val="21"/>
              </w:rPr>
              <w:t>权重</w:t>
            </w:r>
          </w:p>
          <w:p>
            <w:pPr>
              <w:rPr>
                <w:rFonts w:ascii="宋体" w:hAnsi="宋体" w:cs="宋体"/>
                <w:bCs/>
                <w:kern w:val="0"/>
                <w:sz w:val="21"/>
                <w:szCs w:val="21"/>
              </w:rPr>
            </w:pPr>
            <w:r>
              <w:rPr>
                <w:rFonts w:hint="eastAsia" w:ascii="宋体" w:hAnsi="宋体"/>
                <w:b/>
                <w:sz w:val="21"/>
                <w:szCs w:val="21"/>
              </w:rPr>
              <w:t>（%）</w:t>
            </w:r>
          </w:p>
        </w:tc>
        <w:tc>
          <w:tcPr>
            <w:tcW w:w="1466" w:type="dxa"/>
            <w:noWrap w:val="0"/>
            <w:vAlign w:val="center"/>
          </w:tcPr>
          <w:p>
            <w:pPr>
              <w:jc w:val="center"/>
              <w:rPr>
                <w:rFonts w:ascii="宋体" w:hAnsi="宋体" w:cs="宋体"/>
                <w:bCs/>
                <w:kern w:val="0"/>
                <w:sz w:val="21"/>
                <w:szCs w:val="21"/>
              </w:rPr>
            </w:pPr>
            <w:r>
              <w:rPr>
                <w:rFonts w:ascii="宋体" w:hAnsi="宋体"/>
                <w:b/>
                <w:sz w:val="21"/>
                <w:szCs w:val="21"/>
              </w:rPr>
              <w:t>二级指标</w:t>
            </w:r>
          </w:p>
        </w:tc>
        <w:tc>
          <w:tcPr>
            <w:tcW w:w="3101" w:type="dxa"/>
            <w:noWrap w:val="0"/>
            <w:vAlign w:val="center"/>
          </w:tcPr>
          <w:p>
            <w:pPr>
              <w:jc w:val="center"/>
              <w:rPr>
                <w:rFonts w:ascii="宋体" w:hAnsi="宋体" w:cs="宋体"/>
                <w:bCs/>
                <w:kern w:val="0"/>
                <w:sz w:val="21"/>
                <w:szCs w:val="21"/>
              </w:rPr>
            </w:pPr>
            <w:r>
              <w:rPr>
                <w:rFonts w:ascii="宋体" w:hAnsi="宋体"/>
                <w:b/>
                <w:sz w:val="21"/>
                <w:szCs w:val="21"/>
              </w:rPr>
              <w:t xml:space="preserve">主要观测点 </w:t>
            </w:r>
            <w:r>
              <w:rPr>
                <w:rFonts w:ascii="宋体" w:hAnsi="宋体"/>
                <w:sz w:val="21"/>
                <w:szCs w:val="21"/>
              </w:rPr>
              <w:t>（分值）</w:t>
            </w:r>
          </w:p>
        </w:tc>
        <w:tc>
          <w:tcPr>
            <w:tcW w:w="1466" w:type="dxa"/>
            <w:noWrap w:val="0"/>
            <w:vAlign w:val="center"/>
          </w:tcPr>
          <w:p>
            <w:pPr>
              <w:jc w:val="center"/>
              <w:rPr>
                <w:rFonts w:hint="eastAsia" w:ascii="宋体" w:hAnsi="宋体"/>
                <w:b/>
                <w:sz w:val="21"/>
                <w:szCs w:val="21"/>
              </w:rPr>
            </w:pPr>
            <w:r>
              <w:rPr>
                <w:rFonts w:hint="eastAsia" w:ascii="宋体" w:hAnsi="宋体"/>
                <w:b/>
                <w:sz w:val="21"/>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cs="宋体"/>
                <w:bCs/>
                <w:kern w:val="0"/>
                <w:sz w:val="21"/>
                <w:szCs w:val="21"/>
              </w:rPr>
            </w:pPr>
            <w:r>
              <w:rPr>
                <w:rFonts w:ascii="宋体" w:hAnsi="宋体"/>
                <w:sz w:val="21"/>
                <w:szCs w:val="21"/>
              </w:rPr>
              <w:t>1.</w:t>
            </w:r>
            <w:r>
              <w:rPr>
                <w:rFonts w:hint="eastAsia" w:ascii="宋体" w:hAnsi="宋体"/>
                <w:sz w:val="21"/>
                <w:szCs w:val="21"/>
              </w:rPr>
              <w:t>教学目标</w:t>
            </w:r>
          </w:p>
        </w:tc>
        <w:tc>
          <w:tcPr>
            <w:tcW w:w="662" w:type="dxa"/>
            <w:vMerge w:val="restart"/>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 xml:space="preserve"> 6</w:t>
            </w: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目标定位</w:t>
            </w:r>
          </w:p>
        </w:tc>
        <w:tc>
          <w:tcPr>
            <w:tcW w:w="3101" w:type="dxa"/>
            <w:noWrap w:val="0"/>
            <w:vAlign w:val="center"/>
          </w:tcPr>
          <w:p>
            <w:pPr>
              <w:autoSpaceDE w:val="0"/>
              <w:autoSpaceDN w:val="0"/>
              <w:adjustRightInd w:val="0"/>
              <w:ind w:firstLine="105" w:firstLineChars="50"/>
              <w:jc w:val="left"/>
              <w:rPr>
                <w:rFonts w:ascii="宋体" w:hAnsi="宋体" w:cs="宋体"/>
                <w:bCs/>
                <w:kern w:val="0"/>
                <w:sz w:val="21"/>
                <w:szCs w:val="21"/>
              </w:rPr>
            </w:pPr>
            <w:r>
              <w:rPr>
                <w:rFonts w:hint="eastAsia" w:ascii="宋体" w:hAnsi="宋体"/>
                <w:sz w:val="21"/>
                <w:szCs w:val="21"/>
              </w:rPr>
              <w:t>课程</w:t>
            </w:r>
            <w:r>
              <w:rPr>
                <w:rFonts w:ascii="宋体" w:hAnsi="宋体"/>
                <w:sz w:val="21"/>
                <w:szCs w:val="21"/>
              </w:rPr>
              <w:t>标准</w:t>
            </w:r>
            <w:r>
              <w:rPr>
                <w:rFonts w:hint="eastAsia" w:ascii="宋体" w:hAnsi="宋体"/>
                <w:sz w:val="21"/>
                <w:szCs w:val="21"/>
              </w:rPr>
              <w:t>（4）</w:t>
            </w:r>
            <w:r>
              <w:rPr>
                <w:rFonts w:ascii="宋体" w:hAnsi="宋体"/>
                <w:sz w:val="21"/>
                <w:szCs w:val="21"/>
              </w:rPr>
              <w:t xml:space="preserve">      </w:t>
            </w:r>
            <w:r>
              <w:rPr>
                <w:rFonts w:hint="eastAsia" w:ascii="宋体" w:hAnsi="宋体"/>
                <w:sz w:val="21"/>
                <w:szCs w:val="21"/>
              </w:rPr>
              <w:t xml:space="preserve">                      </w:t>
            </w:r>
          </w:p>
        </w:tc>
        <w:tc>
          <w:tcPr>
            <w:tcW w:w="1466" w:type="dxa"/>
            <w:noWrap w:val="0"/>
            <w:vAlign w:val="center"/>
          </w:tcPr>
          <w:p>
            <w:pPr>
              <w:autoSpaceDE w:val="0"/>
              <w:autoSpaceDN w:val="0"/>
              <w:adjustRightInd w:val="0"/>
              <w:ind w:firstLine="105" w:firstLineChars="5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autoSpaceDE w:val="0"/>
              <w:autoSpaceDN w:val="0"/>
              <w:adjustRightInd w:val="0"/>
              <w:jc w:val="center"/>
              <w:rPr>
                <w:rFonts w:ascii="宋体" w:hAnsi="宋体" w:cs="宋体"/>
                <w:bCs/>
                <w:kern w:val="0"/>
                <w:sz w:val="21"/>
                <w:szCs w:val="21"/>
              </w:rPr>
            </w:pP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建设规划</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课程建设思路与举措（2）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cs="宋体"/>
                <w:bCs/>
                <w:kern w:val="0"/>
                <w:sz w:val="21"/>
                <w:szCs w:val="21"/>
              </w:rPr>
            </w:pPr>
            <w:r>
              <w:rPr>
                <w:rFonts w:ascii="宋体" w:hAnsi="宋体"/>
                <w:sz w:val="21"/>
                <w:szCs w:val="21"/>
              </w:rPr>
              <w:t>2.</w:t>
            </w:r>
            <w:r>
              <w:rPr>
                <w:rFonts w:hint="eastAsia" w:ascii="宋体" w:hAnsi="宋体"/>
                <w:sz w:val="21"/>
                <w:szCs w:val="21"/>
              </w:rPr>
              <w:t>教师队伍</w:t>
            </w:r>
          </w:p>
        </w:tc>
        <w:tc>
          <w:tcPr>
            <w:tcW w:w="662" w:type="dxa"/>
            <w:vMerge w:val="restart"/>
            <w:noWrap w:val="0"/>
            <w:vAlign w:val="center"/>
          </w:tcPr>
          <w:p>
            <w:pPr>
              <w:jc w:val="center"/>
              <w:rPr>
                <w:rFonts w:ascii="宋体" w:hAnsi="宋体" w:cs="宋体"/>
                <w:bCs/>
                <w:kern w:val="0"/>
                <w:sz w:val="21"/>
                <w:szCs w:val="21"/>
              </w:rPr>
            </w:pPr>
            <w:r>
              <w:rPr>
                <w:rFonts w:hint="eastAsia" w:ascii="宋体" w:hAnsi="宋体"/>
                <w:sz w:val="21"/>
                <w:szCs w:val="21"/>
              </w:rPr>
              <w:t>17</w:t>
            </w:r>
          </w:p>
        </w:tc>
        <w:tc>
          <w:tcPr>
            <w:tcW w:w="1466" w:type="dxa"/>
            <w:vMerge w:val="restart"/>
            <w:noWrap w:val="0"/>
            <w:vAlign w:val="center"/>
          </w:tcPr>
          <w:p>
            <w:pPr>
              <w:jc w:val="center"/>
              <w:rPr>
                <w:rFonts w:ascii="宋体" w:hAnsi="宋体" w:cs="宋体"/>
                <w:bCs/>
                <w:kern w:val="0"/>
                <w:sz w:val="21"/>
                <w:szCs w:val="21"/>
              </w:rPr>
            </w:pPr>
            <w:r>
              <w:rPr>
                <w:rFonts w:hint="eastAsia" w:ascii="宋体" w:hAnsi="宋体"/>
                <w:sz w:val="21"/>
                <w:szCs w:val="21"/>
              </w:rPr>
              <w:t>团队结构</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w:t>
            </w:r>
            <w:r>
              <w:rPr>
                <w:rFonts w:ascii="宋体" w:hAnsi="宋体"/>
                <w:sz w:val="21"/>
                <w:szCs w:val="21"/>
              </w:rPr>
              <w:t>教师数量</w:t>
            </w:r>
            <w:r>
              <w:rPr>
                <w:rFonts w:hint="eastAsia" w:ascii="宋体" w:hAnsi="宋体"/>
                <w:sz w:val="21"/>
                <w:szCs w:val="21"/>
              </w:rPr>
              <w:t>与结构（5）</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课程</w:t>
            </w:r>
            <w:r>
              <w:rPr>
                <w:rFonts w:ascii="宋体" w:hAnsi="宋体"/>
                <w:sz w:val="21"/>
                <w:szCs w:val="21"/>
              </w:rPr>
              <w:t>负责人</w:t>
            </w:r>
            <w:r>
              <w:rPr>
                <w:rFonts w:hint="eastAsia" w:ascii="宋体" w:hAnsi="宋体"/>
                <w:sz w:val="21"/>
                <w:szCs w:val="21"/>
              </w:rPr>
              <w:t xml:space="preserve">（2） </w:t>
            </w:r>
            <w:r>
              <w:rPr>
                <w:rFonts w:ascii="宋体" w:hAnsi="宋体"/>
                <w:sz w:val="21"/>
                <w:szCs w:val="21"/>
              </w:rPr>
              <w:t xml:space="preserve">            </w:t>
            </w:r>
            <w:r>
              <w:rPr>
                <w:rFonts w:hint="eastAsia" w:ascii="宋体" w:hAnsi="宋体"/>
                <w:sz w:val="21"/>
                <w:szCs w:val="21"/>
              </w:rPr>
              <w:t xml:space="preserve">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教学改革</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w:t>
            </w:r>
            <w:r>
              <w:rPr>
                <w:rFonts w:hint="eastAsia" w:ascii="宋体" w:hAnsi="宋体"/>
                <w:b/>
                <w:sz w:val="21"/>
                <w:szCs w:val="21"/>
              </w:rPr>
              <w:t>教学研究与改革成果（6）</w:t>
            </w:r>
            <w:r>
              <w:rPr>
                <w:rFonts w:hint="eastAsia" w:ascii="宋体" w:hAnsi="宋体"/>
                <w:sz w:val="21"/>
                <w:szCs w:val="21"/>
              </w:rPr>
              <w:t xml:space="preserve"> </w:t>
            </w:r>
            <w:r>
              <w:rPr>
                <w:rFonts w:hint="eastAsia" w:ascii="宋体" w:hAnsi="宋体"/>
                <w:b/>
                <w:sz w:val="21"/>
                <w:szCs w:val="21"/>
              </w:rPr>
              <w:t xml:space="preserve">  </w:t>
            </w:r>
            <w:r>
              <w:rPr>
                <w:rFonts w:hint="eastAsia" w:ascii="宋体" w:hAnsi="宋体"/>
                <w:sz w:val="21"/>
                <w:szCs w:val="21"/>
              </w:rPr>
              <w:t xml:space="preserve">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教师素养</w:t>
            </w:r>
          </w:p>
        </w:tc>
        <w:tc>
          <w:tcPr>
            <w:tcW w:w="3101" w:type="dxa"/>
            <w:noWrap w:val="0"/>
            <w:vAlign w:val="center"/>
          </w:tcPr>
          <w:p>
            <w:pPr>
              <w:autoSpaceDE w:val="0"/>
              <w:autoSpaceDN w:val="0"/>
              <w:adjustRightInd w:val="0"/>
              <w:ind w:firstLine="105" w:firstLineChars="50"/>
              <w:jc w:val="left"/>
              <w:rPr>
                <w:rFonts w:ascii="宋体" w:hAnsi="宋体" w:cs="宋体"/>
                <w:bCs/>
                <w:kern w:val="0"/>
                <w:sz w:val="21"/>
                <w:szCs w:val="21"/>
              </w:rPr>
            </w:pPr>
            <w:r>
              <w:rPr>
                <w:rFonts w:hint="eastAsia" w:ascii="宋体" w:hAnsi="宋体"/>
                <w:sz w:val="21"/>
                <w:szCs w:val="21"/>
              </w:rPr>
              <w:t xml:space="preserve">师德师能（4）                                                                                                  </w:t>
            </w:r>
          </w:p>
        </w:tc>
        <w:tc>
          <w:tcPr>
            <w:tcW w:w="1466" w:type="dxa"/>
            <w:noWrap w:val="0"/>
            <w:vAlign w:val="center"/>
          </w:tcPr>
          <w:p>
            <w:pPr>
              <w:autoSpaceDE w:val="0"/>
              <w:autoSpaceDN w:val="0"/>
              <w:adjustRightInd w:val="0"/>
              <w:ind w:firstLine="105" w:firstLineChars="5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cs="宋体"/>
                <w:bCs/>
                <w:kern w:val="0"/>
                <w:sz w:val="21"/>
                <w:szCs w:val="21"/>
              </w:rPr>
            </w:pPr>
            <w:r>
              <w:rPr>
                <w:rFonts w:ascii="宋体" w:hAnsi="宋体"/>
                <w:sz w:val="21"/>
                <w:szCs w:val="21"/>
              </w:rPr>
              <w:t>3.</w:t>
            </w:r>
            <w:r>
              <w:rPr>
                <w:rFonts w:hint="eastAsia" w:ascii="宋体" w:hAnsi="宋体"/>
                <w:sz w:val="21"/>
                <w:szCs w:val="21"/>
              </w:rPr>
              <w:t>课程资源</w:t>
            </w:r>
          </w:p>
        </w:tc>
        <w:tc>
          <w:tcPr>
            <w:tcW w:w="662" w:type="dxa"/>
            <w:vMerge w:val="restart"/>
            <w:noWrap w:val="0"/>
            <w:vAlign w:val="center"/>
          </w:tcPr>
          <w:p>
            <w:pPr>
              <w:jc w:val="center"/>
              <w:rPr>
                <w:rFonts w:ascii="宋体" w:hAnsi="宋体" w:cs="宋体"/>
                <w:bCs/>
                <w:kern w:val="0"/>
                <w:sz w:val="21"/>
                <w:szCs w:val="21"/>
              </w:rPr>
            </w:pPr>
            <w:r>
              <w:rPr>
                <w:rFonts w:hint="eastAsia" w:ascii="宋体" w:hAnsi="宋体"/>
                <w:sz w:val="21"/>
                <w:szCs w:val="21"/>
              </w:rPr>
              <w:t>12</w:t>
            </w:r>
          </w:p>
        </w:tc>
        <w:tc>
          <w:tcPr>
            <w:tcW w:w="1466" w:type="dxa"/>
            <w:vMerge w:val="restart"/>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基本资源</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教材选用与编写（2）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autoSpaceDE w:val="0"/>
              <w:autoSpaceDN w:val="0"/>
              <w:adjustRightInd w:val="0"/>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实验实训条件[注1]（4）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辅助资源</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w:t>
            </w:r>
            <w:r>
              <w:rPr>
                <w:rFonts w:hint="eastAsia" w:ascii="宋体" w:hAnsi="宋体"/>
                <w:b/>
                <w:sz w:val="21"/>
                <w:szCs w:val="21"/>
              </w:rPr>
              <w:t xml:space="preserve">网络教学资源建设（6） </w:t>
            </w:r>
            <w:r>
              <w:rPr>
                <w:rFonts w:ascii="宋体" w:hAnsi="宋体"/>
                <w:b/>
                <w:sz w:val="21"/>
                <w:szCs w:val="21"/>
              </w:rPr>
              <w:t xml:space="preserve"> </w:t>
            </w:r>
            <w:r>
              <w:rPr>
                <w:rFonts w:hint="eastAsia" w:ascii="宋体" w:hAnsi="宋体"/>
                <w:b/>
                <w:sz w:val="21"/>
                <w:szCs w:val="21"/>
              </w:rPr>
              <w:t xml:space="preserve">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cs="宋体"/>
                <w:bCs/>
                <w:kern w:val="0"/>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教学</w:t>
            </w:r>
            <w:r>
              <w:rPr>
                <w:rFonts w:ascii="宋体" w:hAnsi="宋体"/>
                <w:sz w:val="21"/>
                <w:szCs w:val="21"/>
              </w:rPr>
              <w:t>过程</w:t>
            </w:r>
          </w:p>
        </w:tc>
        <w:tc>
          <w:tcPr>
            <w:tcW w:w="662" w:type="dxa"/>
            <w:vMerge w:val="restart"/>
            <w:noWrap w:val="0"/>
            <w:vAlign w:val="center"/>
          </w:tcPr>
          <w:p>
            <w:pPr>
              <w:jc w:val="center"/>
              <w:rPr>
                <w:rFonts w:ascii="宋体" w:hAnsi="宋体" w:cs="宋体"/>
                <w:bCs/>
                <w:kern w:val="0"/>
                <w:sz w:val="21"/>
                <w:szCs w:val="21"/>
              </w:rPr>
            </w:pPr>
            <w:r>
              <w:rPr>
                <w:rFonts w:hint="eastAsia" w:ascii="宋体" w:hAnsi="宋体"/>
                <w:sz w:val="21"/>
                <w:szCs w:val="21"/>
              </w:rPr>
              <w:t>39</w:t>
            </w: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教学设计</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课程教学大纲与执行（5）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restart"/>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课堂教学</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b/>
                <w:sz w:val="21"/>
                <w:szCs w:val="21"/>
              </w:rPr>
              <w:t xml:space="preserve"> 教学内容（7） </w:t>
            </w:r>
            <w:r>
              <w:rPr>
                <w:rFonts w:ascii="宋体" w:hAnsi="宋体"/>
                <w:b/>
                <w:sz w:val="21"/>
                <w:szCs w:val="21"/>
              </w:rPr>
              <w:t xml:space="preserve"> </w:t>
            </w:r>
            <w:r>
              <w:rPr>
                <w:rFonts w:hint="eastAsia" w:ascii="宋体" w:hAnsi="宋体"/>
                <w:b/>
                <w:sz w:val="21"/>
                <w:szCs w:val="21"/>
              </w:rPr>
              <w:t xml:space="preserve">                            </w:t>
            </w:r>
          </w:p>
        </w:tc>
        <w:tc>
          <w:tcPr>
            <w:tcW w:w="1466" w:type="dxa"/>
            <w:noWrap w:val="0"/>
            <w:vAlign w:val="center"/>
          </w:tcPr>
          <w:p>
            <w:pPr>
              <w:autoSpaceDE w:val="0"/>
              <w:autoSpaceDN w:val="0"/>
              <w:adjustRightInd w:val="0"/>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autoSpaceDE w:val="0"/>
              <w:autoSpaceDN w:val="0"/>
              <w:adjustRightInd w:val="0"/>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b/>
                <w:sz w:val="21"/>
                <w:szCs w:val="21"/>
              </w:rPr>
              <w:t xml:space="preserve"> 教学方法与手段（8）                               </w:t>
            </w:r>
          </w:p>
        </w:tc>
        <w:tc>
          <w:tcPr>
            <w:tcW w:w="1466" w:type="dxa"/>
            <w:noWrap w:val="0"/>
            <w:vAlign w:val="center"/>
          </w:tcPr>
          <w:p>
            <w:pPr>
              <w:autoSpaceDE w:val="0"/>
              <w:autoSpaceDN w:val="0"/>
              <w:adjustRightInd w:val="0"/>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restart"/>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实践</w:t>
            </w:r>
            <w:r>
              <w:rPr>
                <w:rFonts w:ascii="宋体" w:hAnsi="宋体"/>
                <w:sz w:val="21"/>
                <w:szCs w:val="21"/>
              </w:rPr>
              <w:t>教学</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w:t>
            </w:r>
            <w:r>
              <w:rPr>
                <w:rFonts w:ascii="宋体" w:hAnsi="宋体"/>
                <w:sz w:val="21"/>
                <w:szCs w:val="21"/>
              </w:rPr>
              <w:t>实验</w:t>
            </w:r>
            <w:r>
              <w:rPr>
                <w:rFonts w:hint="eastAsia" w:ascii="宋体" w:hAnsi="宋体"/>
                <w:sz w:val="21"/>
                <w:szCs w:val="21"/>
              </w:rPr>
              <w:t xml:space="preserve">教学（5）                                             </w:t>
            </w:r>
            <w:r>
              <w:rPr>
                <w:rFonts w:ascii="宋体" w:hAnsi="宋体"/>
                <w:sz w:val="21"/>
                <w:szCs w:val="21"/>
              </w:rPr>
              <w:t xml:space="preserve">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autoSpaceDE w:val="0"/>
              <w:autoSpaceDN w:val="0"/>
              <w:adjustRightInd w:val="0"/>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【其他实践活动 】 [注2] [5]                          </w:t>
            </w:r>
          </w:p>
        </w:tc>
        <w:tc>
          <w:tcPr>
            <w:tcW w:w="1466" w:type="dxa"/>
            <w:noWrap w:val="0"/>
            <w:vAlign w:val="center"/>
          </w:tcPr>
          <w:p>
            <w:pPr>
              <w:autoSpaceDE w:val="0"/>
              <w:autoSpaceDN w:val="0"/>
              <w:adjustRightInd w:val="0"/>
              <w:ind w:firstLine="105" w:firstLineChars="5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学业辅导</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作业布置与批改、课后答疑             （3）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restart"/>
            <w:noWrap w:val="0"/>
            <w:vAlign w:val="center"/>
          </w:tcPr>
          <w:p>
            <w:pPr>
              <w:autoSpaceDE w:val="0"/>
              <w:autoSpaceDN w:val="0"/>
              <w:adjustRightInd w:val="0"/>
              <w:jc w:val="center"/>
              <w:rPr>
                <w:rFonts w:ascii="宋体" w:hAnsi="宋体" w:cs="宋体"/>
                <w:bCs/>
                <w:kern w:val="0"/>
                <w:sz w:val="21"/>
                <w:szCs w:val="21"/>
              </w:rPr>
            </w:pPr>
            <w:r>
              <w:rPr>
                <w:rFonts w:hint="eastAsia" w:ascii="宋体" w:hAnsi="宋体"/>
                <w:sz w:val="21"/>
                <w:szCs w:val="21"/>
              </w:rPr>
              <w:t>课程考核</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试题库建设 （2）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autoSpaceDE w:val="0"/>
              <w:autoSpaceDN w:val="0"/>
              <w:adjustRightInd w:val="0"/>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考试内容（5）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ascii="宋体" w:hAnsi="宋体" w:cs="宋体"/>
                <w:bCs/>
                <w:kern w:val="0"/>
                <w:sz w:val="21"/>
                <w:szCs w:val="21"/>
              </w:rPr>
            </w:pPr>
          </w:p>
        </w:tc>
        <w:tc>
          <w:tcPr>
            <w:tcW w:w="662" w:type="dxa"/>
            <w:vMerge w:val="continue"/>
            <w:noWrap w:val="0"/>
            <w:vAlign w:val="center"/>
          </w:tcPr>
          <w:p>
            <w:pPr>
              <w:jc w:val="center"/>
              <w:rPr>
                <w:rFonts w:ascii="宋体" w:hAnsi="宋体" w:cs="宋体"/>
                <w:bCs/>
                <w:kern w:val="0"/>
                <w:sz w:val="21"/>
                <w:szCs w:val="21"/>
              </w:rPr>
            </w:pPr>
          </w:p>
        </w:tc>
        <w:tc>
          <w:tcPr>
            <w:tcW w:w="1466" w:type="dxa"/>
            <w:vMerge w:val="continue"/>
            <w:noWrap w:val="0"/>
            <w:vAlign w:val="center"/>
          </w:tcPr>
          <w:p>
            <w:pPr>
              <w:autoSpaceDE w:val="0"/>
              <w:autoSpaceDN w:val="0"/>
              <w:adjustRightInd w:val="0"/>
              <w:jc w:val="center"/>
              <w:rPr>
                <w:rFonts w:ascii="宋体" w:hAnsi="宋体" w:cs="宋体"/>
                <w:bCs/>
                <w:kern w:val="0"/>
                <w:sz w:val="21"/>
                <w:szCs w:val="21"/>
              </w:rPr>
            </w:pP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考核方法与成绩评定（4）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cs="宋体"/>
                <w:bCs/>
                <w:kern w:val="0"/>
                <w:sz w:val="21"/>
                <w:szCs w:val="21"/>
              </w:rPr>
            </w:pPr>
            <w:r>
              <w:rPr>
                <w:rFonts w:hint="eastAsia" w:ascii="宋体" w:hAnsi="宋体"/>
                <w:sz w:val="21"/>
                <w:szCs w:val="21"/>
              </w:rPr>
              <w:t>5.教学效果</w:t>
            </w:r>
          </w:p>
        </w:tc>
        <w:tc>
          <w:tcPr>
            <w:tcW w:w="662" w:type="dxa"/>
            <w:vMerge w:val="restart"/>
            <w:noWrap w:val="0"/>
            <w:vAlign w:val="center"/>
          </w:tcPr>
          <w:p>
            <w:pPr>
              <w:jc w:val="center"/>
              <w:rPr>
                <w:rFonts w:ascii="Times New Roman" w:hAnsi="Times New Roman"/>
                <w:sz w:val="21"/>
                <w:szCs w:val="21"/>
              </w:rPr>
            </w:pPr>
            <w:r>
              <w:rPr>
                <w:rFonts w:hint="eastAsia" w:ascii="宋体" w:hAnsi="宋体"/>
                <w:sz w:val="21"/>
                <w:szCs w:val="21"/>
              </w:rPr>
              <w:t>12</w:t>
            </w:r>
          </w:p>
        </w:tc>
        <w:tc>
          <w:tcPr>
            <w:tcW w:w="1466" w:type="dxa"/>
            <w:noWrap w:val="0"/>
            <w:vAlign w:val="center"/>
          </w:tcPr>
          <w:p>
            <w:pPr>
              <w:autoSpaceDE w:val="0"/>
              <w:autoSpaceDN w:val="0"/>
              <w:adjustRightInd w:val="0"/>
              <w:jc w:val="center"/>
              <w:rPr>
                <w:rFonts w:ascii="Times New Roman" w:hAnsi="Times New Roman"/>
                <w:sz w:val="21"/>
                <w:szCs w:val="21"/>
              </w:rPr>
            </w:pPr>
            <w:r>
              <w:rPr>
                <w:rFonts w:hint="eastAsia" w:ascii="宋体" w:hAnsi="宋体"/>
                <w:sz w:val="21"/>
                <w:szCs w:val="21"/>
              </w:rPr>
              <w:t>学生评价</w:t>
            </w:r>
          </w:p>
        </w:tc>
        <w:tc>
          <w:tcPr>
            <w:tcW w:w="3101" w:type="dxa"/>
            <w:noWrap w:val="0"/>
            <w:vAlign w:val="center"/>
          </w:tcPr>
          <w:p>
            <w:pPr>
              <w:autoSpaceDE w:val="0"/>
              <w:autoSpaceDN w:val="0"/>
              <w:adjustRightInd w:val="0"/>
              <w:jc w:val="left"/>
              <w:rPr>
                <w:rFonts w:ascii="宋体" w:hAnsi="宋体" w:cs="宋体"/>
                <w:bCs/>
                <w:kern w:val="0"/>
                <w:sz w:val="21"/>
                <w:szCs w:val="21"/>
              </w:rPr>
            </w:pPr>
            <w:r>
              <w:rPr>
                <w:rFonts w:hint="eastAsia" w:ascii="宋体" w:hAnsi="宋体"/>
                <w:sz w:val="21"/>
                <w:szCs w:val="21"/>
              </w:rPr>
              <w:t xml:space="preserve"> 学生评教 （5）                                     </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hint="eastAsia" w:ascii="宋体" w:hAnsi="宋体"/>
                <w:sz w:val="21"/>
                <w:szCs w:val="21"/>
              </w:rPr>
            </w:pPr>
          </w:p>
        </w:tc>
        <w:tc>
          <w:tcPr>
            <w:tcW w:w="662" w:type="dxa"/>
            <w:vMerge w:val="continue"/>
            <w:noWrap w:val="0"/>
            <w:vAlign w:val="center"/>
          </w:tcPr>
          <w:p>
            <w:pPr>
              <w:jc w:val="center"/>
              <w:rPr>
                <w:rFonts w:hint="eastAsia" w:ascii="宋体" w:hAnsi="宋体"/>
                <w:sz w:val="21"/>
                <w:szCs w:val="21"/>
              </w:rPr>
            </w:pPr>
          </w:p>
        </w:tc>
        <w:tc>
          <w:tcPr>
            <w:tcW w:w="1466" w:type="dxa"/>
            <w:noWrap w:val="0"/>
            <w:vAlign w:val="center"/>
          </w:tcPr>
          <w:p>
            <w:pPr>
              <w:autoSpaceDE w:val="0"/>
              <w:autoSpaceDN w:val="0"/>
              <w:adjustRightInd w:val="0"/>
              <w:jc w:val="center"/>
              <w:rPr>
                <w:rFonts w:hint="eastAsia" w:ascii="宋体" w:hAnsi="宋体"/>
                <w:sz w:val="21"/>
                <w:szCs w:val="21"/>
              </w:rPr>
            </w:pPr>
            <w:r>
              <w:rPr>
                <w:rFonts w:hint="eastAsia" w:ascii="宋体" w:hAnsi="宋体"/>
                <w:sz w:val="21"/>
                <w:szCs w:val="21"/>
              </w:rPr>
              <w:t>专家评价</w:t>
            </w:r>
          </w:p>
        </w:tc>
        <w:tc>
          <w:tcPr>
            <w:tcW w:w="3101" w:type="dxa"/>
            <w:noWrap w:val="0"/>
            <w:vAlign w:val="center"/>
          </w:tcPr>
          <w:p>
            <w:pPr>
              <w:autoSpaceDE w:val="0"/>
              <w:autoSpaceDN w:val="0"/>
              <w:adjustRightInd w:val="0"/>
              <w:jc w:val="left"/>
              <w:rPr>
                <w:rFonts w:ascii="宋体" w:hAnsi="宋体"/>
                <w:sz w:val="21"/>
                <w:szCs w:val="21"/>
              </w:rPr>
            </w:pPr>
            <w:r>
              <w:rPr>
                <w:rFonts w:hint="eastAsia" w:ascii="宋体" w:hAnsi="宋体"/>
                <w:sz w:val="21"/>
                <w:szCs w:val="21"/>
              </w:rPr>
              <w:t>教学督导评价 （5）</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noWrap w:val="0"/>
            <w:vAlign w:val="center"/>
          </w:tcPr>
          <w:p>
            <w:pPr>
              <w:jc w:val="center"/>
              <w:rPr>
                <w:rFonts w:hint="eastAsia" w:ascii="宋体" w:hAnsi="宋体"/>
                <w:sz w:val="21"/>
                <w:szCs w:val="21"/>
              </w:rPr>
            </w:pPr>
          </w:p>
        </w:tc>
        <w:tc>
          <w:tcPr>
            <w:tcW w:w="662" w:type="dxa"/>
            <w:vMerge w:val="continue"/>
            <w:noWrap w:val="0"/>
            <w:vAlign w:val="center"/>
          </w:tcPr>
          <w:p>
            <w:pPr>
              <w:jc w:val="center"/>
              <w:rPr>
                <w:rFonts w:hint="eastAsia" w:ascii="宋体" w:hAnsi="宋体"/>
                <w:sz w:val="21"/>
                <w:szCs w:val="21"/>
              </w:rPr>
            </w:pPr>
          </w:p>
        </w:tc>
        <w:tc>
          <w:tcPr>
            <w:tcW w:w="1466" w:type="dxa"/>
            <w:noWrap w:val="0"/>
            <w:vAlign w:val="center"/>
          </w:tcPr>
          <w:p>
            <w:pPr>
              <w:autoSpaceDE w:val="0"/>
              <w:autoSpaceDN w:val="0"/>
              <w:adjustRightInd w:val="0"/>
              <w:jc w:val="center"/>
              <w:rPr>
                <w:rFonts w:hint="eastAsia" w:ascii="宋体" w:hAnsi="宋体"/>
                <w:sz w:val="21"/>
                <w:szCs w:val="21"/>
              </w:rPr>
            </w:pPr>
            <w:r>
              <w:rPr>
                <w:rFonts w:hint="eastAsia" w:ascii="宋体" w:hAnsi="宋体"/>
                <w:sz w:val="21"/>
                <w:szCs w:val="21"/>
              </w:rPr>
              <w:t>同行评价</w:t>
            </w:r>
          </w:p>
        </w:tc>
        <w:tc>
          <w:tcPr>
            <w:tcW w:w="3101" w:type="dxa"/>
            <w:noWrap w:val="0"/>
            <w:vAlign w:val="center"/>
          </w:tcPr>
          <w:p>
            <w:pPr>
              <w:autoSpaceDE w:val="0"/>
              <w:autoSpaceDN w:val="0"/>
              <w:adjustRightInd w:val="0"/>
              <w:jc w:val="left"/>
              <w:rPr>
                <w:rFonts w:ascii="宋体" w:hAnsi="宋体"/>
                <w:sz w:val="21"/>
                <w:szCs w:val="21"/>
              </w:rPr>
            </w:pPr>
            <w:r>
              <w:rPr>
                <w:rFonts w:hint="eastAsia" w:ascii="宋体" w:hAnsi="宋体"/>
                <w:sz w:val="21"/>
                <w:szCs w:val="21"/>
              </w:rPr>
              <w:t>后续课程教师评价 （2）</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restart"/>
            <w:noWrap w:val="0"/>
            <w:vAlign w:val="center"/>
          </w:tcPr>
          <w:p>
            <w:pPr>
              <w:jc w:val="center"/>
              <w:rPr>
                <w:rFonts w:ascii="宋体" w:hAnsi="宋体"/>
                <w:sz w:val="21"/>
                <w:szCs w:val="21"/>
              </w:rPr>
            </w:pPr>
            <w:r>
              <w:rPr>
                <w:rFonts w:hint="eastAsia" w:ascii="宋体" w:hAnsi="宋体"/>
                <w:sz w:val="21"/>
                <w:szCs w:val="21"/>
              </w:rPr>
              <w:t>6.课程管理</w:t>
            </w:r>
          </w:p>
        </w:tc>
        <w:tc>
          <w:tcPr>
            <w:tcW w:w="662" w:type="dxa"/>
            <w:vMerge w:val="restart"/>
            <w:noWrap w:val="0"/>
            <w:vAlign w:val="center"/>
          </w:tcPr>
          <w:p>
            <w:pPr>
              <w:jc w:val="center"/>
              <w:rPr>
                <w:rFonts w:ascii="宋体" w:hAnsi="宋体"/>
                <w:sz w:val="21"/>
                <w:szCs w:val="21"/>
              </w:rPr>
            </w:pPr>
            <w:r>
              <w:rPr>
                <w:rFonts w:hint="eastAsia" w:ascii="宋体" w:hAnsi="宋体"/>
                <w:sz w:val="21"/>
                <w:szCs w:val="21"/>
              </w:rPr>
              <w:t>14</w:t>
            </w:r>
          </w:p>
        </w:tc>
        <w:tc>
          <w:tcPr>
            <w:tcW w:w="1466" w:type="dxa"/>
            <w:noWrap w:val="0"/>
            <w:vAlign w:val="center"/>
          </w:tcPr>
          <w:p>
            <w:pPr>
              <w:autoSpaceDE w:val="0"/>
              <w:autoSpaceDN w:val="0"/>
              <w:adjustRightInd w:val="0"/>
              <w:jc w:val="center"/>
              <w:rPr>
                <w:rFonts w:hint="eastAsia" w:ascii="宋体" w:hAnsi="宋体"/>
                <w:sz w:val="21"/>
                <w:szCs w:val="21"/>
              </w:rPr>
            </w:pPr>
            <w:r>
              <w:rPr>
                <w:rFonts w:hint="eastAsia" w:ascii="宋体" w:hAnsi="宋体"/>
                <w:sz w:val="21"/>
                <w:szCs w:val="21"/>
              </w:rPr>
              <w:t>质量评价</w:t>
            </w:r>
          </w:p>
        </w:tc>
        <w:tc>
          <w:tcPr>
            <w:tcW w:w="3101" w:type="dxa"/>
            <w:noWrap w:val="0"/>
            <w:vAlign w:val="center"/>
          </w:tcPr>
          <w:p>
            <w:pPr>
              <w:autoSpaceDE w:val="0"/>
              <w:autoSpaceDN w:val="0"/>
              <w:adjustRightInd w:val="0"/>
              <w:jc w:val="left"/>
              <w:rPr>
                <w:rFonts w:ascii="宋体" w:hAnsi="宋体"/>
                <w:sz w:val="21"/>
                <w:szCs w:val="21"/>
              </w:rPr>
            </w:pPr>
            <w:r>
              <w:rPr>
                <w:rFonts w:hint="eastAsia" w:ascii="宋体" w:hAnsi="宋体"/>
                <w:sz w:val="21"/>
                <w:szCs w:val="21"/>
              </w:rPr>
              <w:t>课程目标达成度 （6）</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vMerge w:val="continue"/>
            <w:tcBorders>
              <w:bottom w:val="nil"/>
            </w:tcBorders>
            <w:noWrap w:val="0"/>
            <w:vAlign w:val="center"/>
          </w:tcPr>
          <w:p>
            <w:pPr>
              <w:jc w:val="center"/>
              <w:rPr>
                <w:rFonts w:hint="eastAsia" w:ascii="宋体" w:hAnsi="宋体"/>
                <w:sz w:val="21"/>
                <w:szCs w:val="21"/>
              </w:rPr>
            </w:pPr>
          </w:p>
        </w:tc>
        <w:tc>
          <w:tcPr>
            <w:tcW w:w="662" w:type="dxa"/>
            <w:vMerge w:val="continue"/>
            <w:tcBorders>
              <w:bottom w:val="nil"/>
            </w:tcBorders>
            <w:noWrap w:val="0"/>
            <w:vAlign w:val="center"/>
          </w:tcPr>
          <w:p>
            <w:pPr>
              <w:jc w:val="center"/>
              <w:rPr>
                <w:rFonts w:hint="eastAsia" w:ascii="宋体" w:hAnsi="宋体"/>
                <w:sz w:val="21"/>
                <w:szCs w:val="21"/>
              </w:rPr>
            </w:pPr>
          </w:p>
        </w:tc>
        <w:tc>
          <w:tcPr>
            <w:tcW w:w="1466" w:type="dxa"/>
            <w:noWrap w:val="0"/>
            <w:vAlign w:val="center"/>
          </w:tcPr>
          <w:p>
            <w:pPr>
              <w:autoSpaceDE w:val="0"/>
              <w:autoSpaceDN w:val="0"/>
              <w:adjustRightInd w:val="0"/>
              <w:jc w:val="center"/>
              <w:rPr>
                <w:rFonts w:hint="eastAsia" w:ascii="宋体" w:hAnsi="宋体"/>
                <w:sz w:val="21"/>
                <w:szCs w:val="21"/>
              </w:rPr>
            </w:pPr>
            <w:r>
              <w:rPr>
                <w:rFonts w:hint="eastAsia" w:ascii="宋体" w:hAnsi="宋体"/>
                <w:sz w:val="21"/>
                <w:szCs w:val="21"/>
              </w:rPr>
              <w:t>质量改进</w:t>
            </w:r>
          </w:p>
        </w:tc>
        <w:tc>
          <w:tcPr>
            <w:tcW w:w="3101" w:type="dxa"/>
            <w:noWrap w:val="0"/>
            <w:vAlign w:val="center"/>
          </w:tcPr>
          <w:p>
            <w:pPr>
              <w:autoSpaceDE w:val="0"/>
              <w:autoSpaceDN w:val="0"/>
              <w:adjustRightInd w:val="0"/>
              <w:jc w:val="left"/>
              <w:rPr>
                <w:rFonts w:ascii="宋体" w:hAnsi="宋体"/>
                <w:sz w:val="21"/>
                <w:szCs w:val="21"/>
              </w:rPr>
            </w:pPr>
            <w:r>
              <w:rPr>
                <w:rFonts w:hint="eastAsia" w:ascii="宋体" w:hAnsi="宋体"/>
                <w:sz w:val="21"/>
                <w:szCs w:val="21"/>
              </w:rPr>
              <w:t>持续改进措施与效果 （4）</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tcBorders>
              <w:top w:val="nil"/>
              <w:bottom w:val="single" w:color="auto" w:sz="4" w:space="0"/>
            </w:tcBorders>
            <w:noWrap w:val="0"/>
            <w:vAlign w:val="center"/>
          </w:tcPr>
          <w:p>
            <w:pPr>
              <w:jc w:val="center"/>
              <w:rPr>
                <w:rFonts w:hint="eastAsia" w:ascii="宋体" w:hAnsi="宋体"/>
                <w:sz w:val="21"/>
                <w:szCs w:val="21"/>
              </w:rPr>
            </w:pPr>
          </w:p>
        </w:tc>
        <w:tc>
          <w:tcPr>
            <w:tcW w:w="662" w:type="dxa"/>
            <w:tcBorders>
              <w:top w:val="nil"/>
              <w:bottom w:val="single" w:color="auto" w:sz="4" w:space="0"/>
            </w:tcBorders>
            <w:noWrap w:val="0"/>
            <w:vAlign w:val="center"/>
          </w:tcPr>
          <w:p>
            <w:pPr>
              <w:jc w:val="center"/>
              <w:rPr>
                <w:rFonts w:hint="eastAsia" w:ascii="宋体" w:hAnsi="宋体"/>
                <w:sz w:val="21"/>
                <w:szCs w:val="21"/>
              </w:rPr>
            </w:pPr>
          </w:p>
        </w:tc>
        <w:tc>
          <w:tcPr>
            <w:tcW w:w="1466" w:type="dxa"/>
            <w:noWrap w:val="0"/>
            <w:vAlign w:val="center"/>
          </w:tcPr>
          <w:p>
            <w:pPr>
              <w:autoSpaceDE w:val="0"/>
              <w:autoSpaceDN w:val="0"/>
              <w:adjustRightInd w:val="0"/>
              <w:jc w:val="center"/>
              <w:rPr>
                <w:rFonts w:hint="eastAsia" w:ascii="宋体" w:hAnsi="宋体"/>
                <w:sz w:val="21"/>
                <w:szCs w:val="21"/>
              </w:rPr>
            </w:pPr>
            <w:r>
              <w:rPr>
                <w:rFonts w:hint="eastAsia" w:ascii="宋体" w:hAnsi="宋体"/>
                <w:sz w:val="21"/>
                <w:szCs w:val="21"/>
              </w:rPr>
              <w:t>教学文档</w:t>
            </w:r>
          </w:p>
        </w:tc>
        <w:tc>
          <w:tcPr>
            <w:tcW w:w="3101" w:type="dxa"/>
            <w:noWrap w:val="0"/>
            <w:vAlign w:val="center"/>
          </w:tcPr>
          <w:p>
            <w:pPr>
              <w:autoSpaceDE w:val="0"/>
              <w:autoSpaceDN w:val="0"/>
              <w:adjustRightInd w:val="0"/>
              <w:jc w:val="left"/>
              <w:rPr>
                <w:rFonts w:hint="eastAsia" w:ascii="宋体" w:hAnsi="宋体"/>
                <w:sz w:val="21"/>
                <w:szCs w:val="21"/>
              </w:rPr>
            </w:pPr>
            <w:r>
              <w:rPr>
                <w:rFonts w:hint="eastAsia" w:ascii="宋体" w:hAnsi="宋体"/>
                <w:sz w:val="21"/>
                <w:szCs w:val="21"/>
              </w:rPr>
              <w:t>教学文件及档案资料（4）</w:t>
            </w: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746" w:type="dxa"/>
            <w:tcBorders>
              <w:top w:val="single" w:color="auto" w:sz="4" w:space="0"/>
              <w:bottom w:val="single" w:color="auto" w:sz="4" w:space="0"/>
              <w:right w:val="nil"/>
            </w:tcBorders>
            <w:noWrap w:val="0"/>
            <w:vAlign w:val="center"/>
          </w:tcPr>
          <w:p>
            <w:pPr>
              <w:jc w:val="center"/>
              <w:rPr>
                <w:rFonts w:hint="eastAsia" w:ascii="宋体" w:hAnsi="宋体"/>
                <w:sz w:val="21"/>
                <w:szCs w:val="21"/>
              </w:rPr>
            </w:pPr>
            <w:r>
              <w:rPr>
                <w:rFonts w:hint="eastAsia" w:ascii="宋体" w:hAnsi="宋体"/>
                <w:sz w:val="21"/>
                <w:szCs w:val="21"/>
              </w:rPr>
              <w:t xml:space="preserve">      自评总分</w:t>
            </w:r>
          </w:p>
        </w:tc>
        <w:tc>
          <w:tcPr>
            <w:tcW w:w="5229" w:type="dxa"/>
            <w:gridSpan w:val="3"/>
            <w:tcBorders>
              <w:top w:val="single" w:color="auto" w:sz="4" w:space="0"/>
              <w:left w:val="nil"/>
              <w:bottom w:val="single" w:color="auto" w:sz="4" w:space="0"/>
            </w:tcBorders>
            <w:noWrap w:val="0"/>
            <w:vAlign w:val="center"/>
          </w:tcPr>
          <w:p>
            <w:pPr>
              <w:autoSpaceDE w:val="0"/>
              <w:autoSpaceDN w:val="0"/>
              <w:adjustRightInd w:val="0"/>
              <w:jc w:val="left"/>
              <w:rPr>
                <w:rFonts w:hint="eastAsia" w:ascii="宋体" w:hAnsi="宋体"/>
                <w:sz w:val="21"/>
                <w:szCs w:val="21"/>
              </w:rPr>
            </w:pPr>
          </w:p>
        </w:tc>
        <w:tc>
          <w:tcPr>
            <w:tcW w:w="1466" w:type="dxa"/>
            <w:noWrap w:val="0"/>
            <w:vAlign w:val="center"/>
          </w:tcPr>
          <w:p>
            <w:pPr>
              <w:autoSpaceDE w:val="0"/>
              <w:autoSpaceDN w:val="0"/>
              <w:adjustRightInd w:val="0"/>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975" w:type="dxa"/>
            <w:gridSpan w:val="4"/>
            <w:tcBorders>
              <w:top w:val="single" w:color="auto" w:sz="4" w:space="0"/>
            </w:tcBorders>
            <w:noWrap w:val="0"/>
            <w:vAlign w:val="center"/>
          </w:tcPr>
          <w:p>
            <w:pPr>
              <w:autoSpaceDE w:val="0"/>
              <w:autoSpaceDN w:val="0"/>
              <w:adjustRightInd w:val="0"/>
              <w:jc w:val="left"/>
              <w:rPr>
                <w:rFonts w:hint="eastAsia" w:ascii="宋体" w:hAnsi="宋体"/>
                <w:sz w:val="21"/>
                <w:szCs w:val="21"/>
              </w:rPr>
            </w:pPr>
            <w:r>
              <w:rPr>
                <w:rFonts w:hint="eastAsia" w:ascii="宋体" w:hAnsi="宋体"/>
                <w:sz w:val="21"/>
                <w:szCs w:val="21"/>
              </w:rPr>
              <w:t>自评等级（优秀、合格、整改）</w:t>
            </w:r>
          </w:p>
        </w:tc>
        <w:tc>
          <w:tcPr>
            <w:tcW w:w="1466" w:type="dxa"/>
            <w:noWrap w:val="0"/>
            <w:vAlign w:val="center"/>
          </w:tcPr>
          <w:p>
            <w:pPr>
              <w:autoSpaceDE w:val="0"/>
              <w:autoSpaceDN w:val="0"/>
              <w:adjustRightInd w:val="0"/>
              <w:jc w:val="left"/>
              <w:rPr>
                <w:rFonts w:hint="eastAsia" w:ascii="宋体" w:hAnsi="宋体"/>
                <w:sz w:val="21"/>
                <w:szCs w:val="21"/>
              </w:rPr>
            </w:pPr>
          </w:p>
        </w:tc>
      </w:tr>
    </w:tbl>
    <w:p>
      <w:pPr>
        <w:rPr>
          <w:b/>
          <w:sz w:val="28"/>
          <w:szCs w:val="28"/>
        </w:rPr>
      </w:pPr>
    </w:p>
    <w:p>
      <w:pPr>
        <w:ind w:firstLine="562" w:firstLineChars="200"/>
        <w:rPr>
          <w:b/>
          <w:sz w:val="28"/>
          <w:szCs w:val="28"/>
        </w:rPr>
      </w:pPr>
      <w:r>
        <w:rPr>
          <w:rFonts w:hint="eastAsia"/>
          <w:b/>
          <w:sz w:val="28"/>
          <w:szCs w:val="28"/>
        </w:rPr>
        <w:t>四、学院自评意见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5" w:hRule="exact"/>
        </w:trPr>
        <w:tc>
          <w:tcPr>
            <w:tcW w:w="8522" w:type="dxa"/>
            <w:noWrap w:val="0"/>
            <w:vAlign w:val="top"/>
          </w:tcPr>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专家组评估意见：</w:t>
            </w:r>
          </w:p>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tabs>
                <w:tab w:val="left" w:pos="1498"/>
              </w:tabs>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color w:val="000000"/>
                <w:kern w:val="0"/>
                <w:sz w:val="24"/>
                <w:szCs w:val="24"/>
              </w:rPr>
              <w:tab/>
            </w:r>
          </w:p>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spacing w:before="100" w:beforeAutospacing="1" w:after="100" w:afterAutospacing="1" w:line="375" w:lineRule="atLeast"/>
              <w:jc w:val="left"/>
              <w:rPr>
                <w:rFonts w:ascii="宋体" w:hAnsi="宋体" w:cs="宋体"/>
                <w:color w:val="000000"/>
                <w:kern w:val="0"/>
                <w:sz w:val="24"/>
                <w:szCs w:val="24"/>
              </w:rPr>
            </w:pPr>
          </w:p>
          <w:p>
            <w:pPr>
              <w:widowControl/>
              <w:spacing w:before="100" w:beforeAutospacing="1" w:after="100" w:afterAutospacing="1" w:line="375" w:lineRule="atLeast"/>
              <w:jc w:val="left"/>
              <w:rPr>
                <w:rFonts w:hint="eastAsia" w:ascii="宋体" w:hAnsi="宋体" w:cs="宋体"/>
                <w:color w:val="000000"/>
                <w:kern w:val="0"/>
                <w:sz w:val="24"/>
                <w:szCs w:val="24"/>
              </w:rPr>
            </w:pPr>
          </w:p>
          <w:p>
            <w:pPr>
              <w:widowControl/>
              <w:spacing w:before="100" w:beforeAutospacing="1" w:after="100" w:afterAutospacing="1" w:line="375" w:lineRule="atLeast"/>
              <w:jc w:val="left"/>
              <w:rPr>
                <w:rFonts w:hint="eastAsia" w:ascii="宋体" w:hAnsi="宋体" w:cs="宋体"/>
                <w:color w:val="000000"/>
                <w:kern w:val="0"/>
                <w:sz w:val="24"/>
                <w:szCs w:val="24"/>
              </w:rPr>
            </w:pPr>
          </w:p>
          <w:p>
            <w:pPr>
              <w:widowControl/>
              <w:spacing w:before="100" w:beforeAutospacing="1" w:after="100" w:afterAutospacing="1" w:line="375" w:lineRule="atLeast"/>
              <w:jc w:val="left"/>
              <w:rPr>
                <w:rFonts w:ascii="宋体" w:hAnsi="宋体" w:cs="宋体"/>
                <w:color w:val="000000"/>
                <w:kern w:val="0"/>
                <w:sz w:val="24"/>
                <w:szCs w:val="24"/>
              </w:rPr>
            </w:pPr>
          </w:p>
          <w:p>
            <w:pPr>
              <w:widowControl/>
              <w:spacing w:before="100" w:beforeAutospacing="1" w:after="100" w:afterAutospacing="1" w:line="375"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专家组专家签名：_______</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pPr>
              <w:widowControl/>
              <w:spacing w:before="100" w:beforeAutospacing="1" w:after="100" w:afterAutospacing="1" w:line="375" w:lineRule="atLeast"/>
              <w:ind w:firstLine="720" w:firstLineChars="300"/>
              <w:jc w:val="left"/>
              <w:rPr>
                <w:rFonts w:hint="eastAsia" w:ascii="宋体" w:hAnsi="宋体" w:cs="宋体"/>
                <w:color w:val="000000"/>
                <w:kern w:val="0"/>
                <w:sz w:val="24"/>
                <w:szCs w:val="24"/>
              </w:rPr>
            </w:pPr>
            <w:r>
              <w:rPr>
                <w:rFonts w:hint="eastAsia" w:ascii="宋体" w:hAnsi="宋体" w:cs="宋体"/>
                <w:color w:val="000000"/>
                <w:kern w:val="0"/>
                <w:sz w:val="24"/>
                <w:szCs w:val="24"/>
              </w:rPr>
              <w:t>评估日期：______年_____月_____日</w:t>
            </w:r>
          </w:p>
          <w:p>
            <w:pPr>
              <w:widowControl/>
              <w:spacing w:before="100" w:beforeAutospacing="1" w:after="100" w:afterAutospacing="1" w:line="375" w:lineRule="atLeast"/>
              <w:ind w:firstLine="720" w:firstLineChars="300"/>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8" w:hRule="exact"/>
        </w:trPr>
        <w:tc>
          <w:tcPr>
            <w:tcW w:w="8522" w:type="dxa"/>
            <w:noWrap w:val="0"/>
            <w:vAlign w:val="top"/>
          </w:tcPr>
          <w:p>
            <w:pPr>
              <w:widowControl/>
              <w:spacing w:before="100" w:beforeAutospacing="1" w:after="100" w:afterAutospacing="1" w:line="375" w:lineRule="atLeast"/>
              <w:jc w:val="left"/>
              <w:rPr>
                <w:rFonts w:ascii="宋体" w:hAnsi="宋体" w:cs="宋体"/>
                <w:color w:val="000000"/>
                <w:kern w:val="0"/>
                <w:sz w:val="24"/>
                <w:szCs w:val="24"/>
              </w:rPr>
            </w:pPr>
            <w:r>
              <w:rPr>
                <w:rFonts w:hint="eastAsia" w:ascii="宋体" w:hAnsi="宋体" w:cs="宋体"/>
                <w:color w:val="000000"/>
                <w:kern w:val="0"/>
                <w:sz w:val="24"/>
                <w:szCs w:val="24"/>
              </w:rPr>
              <w:t>学院课程评估工作小组意见：</w:t>
            </w:r>
          </w:p>
          <w:p>
            <w:pPr>
              <w:widowControl/>
              <w:spacing w:before="100" w:beforeAutospacing="1" w:after="100" w:afterAutospacing="1" w:line="375" w:lineRule="atLeast"/>
              <w:jc w:val="left"/>
              <w:rPr>
                <w:rFonts w:ascii="宋体" w:hAnsi="宋体" w:cs="宋体"/>
                <w:color w:val="000000"/>
                <w:kern w:val="0"/>
                <w:sz w:val="20"/>
                <w:szCs w:val="21"/>
              </w:rPr>
            </w:pPr>
          </w:p>
          <w:p>
            <w:pPr>
              <w:widowControl/>
              <w:spacing w:before="100" w:beforeAutospacing="1" w:after="100" w:afterAutospacing="1" w:line="375" w:lineRule="atLeast"/>
              <w:jc w:val="left"/>
              <w:rPr>
                <w:rFonts w:ascii="宋体" w:hAnsi="宋体" w:cs="宋体"/>
                <w:color w:val="000000"/>
                <w:kern w:val="0"/>
                <w:sz w:val="20"/>
                <w:szCs w:val="21"/>
              </w:rPr>
            </w:pPr>
          </w:p>
          <w:p>
            <w:pPr>
              <w:widowControl/>
              <w:spacing w:before="100" w:beforeAutospacing="1" w:after="100" w:afterAutospacing="1" w:line="375" w:lineRule="atLeast"/>
              <w:jc w:val="left"/>
              <w:rPr>
                <w:rFonts w:ascii="宋体" w:hAnsi="宋体" w:cs="宋体"/>
                <w:color w:val="000000"/>
                <w:kern w:val="0"/>
                <w:sz w:val="20"/>
                <w:szCs w:val="21"/>
              </w:rPr>
            </w:pPr>
          </w:p>
          <w:p>
            <w:pPr>
              <w:widowControl/>
              <w:spacing w:before="100" w:beforeAutospacing="1" w:after="100" w:afterAutospacing="1" w:line="375" w:lineRule="atLeast"/>
              <w:jc w:val="left"/>
              <w:rPr>
                <w:rFonts w:ascii="宋体" w:hAnsi="宋体" w:cs="宋体"/>
                <w:color w:val="000000"/>
                <w:kern w:val="0"/>
                <w:sz w:val="20"/>
                <w:szCs w:val="21"/>
              </w:rPr>
            </w:pPr>
          </w:p>
          <w:p>
            <w:pPr>
              <w:widowControl/>
              <w:spacing w:before="100" w:beforeAutospacing="1" w:after="100" w:afterAutospacing="1" w:line="375" w:lineRule="atLeast"/>
              <w:jc w:val="left"/>
              <w:rPr>
                <w:rFonts w:ascii="宋体" w:hAnsi="宋体" w:cs="宋体"/>
                <w:color w:val="000000"/>
                <w:kern w:val="0"/>
                <w:sz w:val="20"/>
                <w:szCs w:val="21"/>
              </w:rPr>
            </w:pPr>
          </w:p>
          <w:p>
            <w:pPr>
              <w:rPr>
                <w:rFonts w:ascii="宋体" w:hAnsi="宋体" w:cs="宋体"/>
                <w:color w:val="000000"/>
                <w:kern w:val="0"/>
                <w:sz w:val="20"/>
                <w:szCs w:val="21"/>
              </w:rPr>
            </w:pPr>
          </w:p>
          <w:p>
            <w:pPr>
              <w:rPr>
                <w:rFonts w:ascii="宋体" w:hAnsi="宋体" w:cs="宋体"/>
                <w:color w:val="000000"/>
                <w:kern w:val="0"/>
                <w:sz w:val="20"/>
                <w:szCs w:val="21"/>
              </w:rPr>
            </w:pPr>
          </w:p>
          <w:p>
            <w:pPr>
              <w:rPr>
                <w:rFonts w:ascii="宋体" w:hAnsi="宋体" w:cs="宋体"/>
                <w:color w:val="000000"/>
                <w:kern w:val="0"/>
                <w:sz w:val="20"/>
                <w:szCs w:val="21"/>
              </w:rPr>
            </w:pPr>
          </w:p>
          <w:p>
            <w:pPr>
              <w:rPr>
                <w:rFonts w:ascii="宋体" w:hAnsi="宋体" w:cs="宋体"/>
                <w:color w:val="000000"/>
                <w:kern w:val="0"/>
                <w:sz w:val="20"/>
                <w:szCs w:val="21"/>
              </w:rPr>
            </w:pPr>
          </w:p>
          <w:p>
            <w:pPr>
              <w:rPr>
                <w:rFonts w:ascii="Times New Roman" w:hAnsi="Times New Roman"/>
                <w:b/>
                <w:bCs/>
                <w:kern w:val="0"/>
                <w:sz w:val="20"/>
                <w:szCs w:val="21"/>
              </w:rPr>
            </w:pPr>
            <w:r>
              <w:rPr>
                <w:rFonts w:hint="eastAsia" w:ascii="宋体" w:hAnsi="宋体" w:cs="宋体"/>
                <w:color w:val="000000"/>
                <w:kern w:val="0"/>
                <w:sz w:val="24"/>
                <w:szCs w:val="24"/>
              </w:rPr>
              <w:t xml:space="preserve">组长签字：_________     </w:t>
            </w:r>
            <w:r>
              <w:rPr>
                <w:rFonts w:hint="eastAsia" w:ascii="宋体" w:hAnsi="宋体" w:cs="宋体"/>
                <w:color w:val="000000"/>
                <w:kern w:val="0"/>
                <w:sz w:val="20"/>
                <w:szCs w:val="21"/>
              </w:rPr>
              <w:t xml:space="preserve">             </w:t>
            </w:r>
            <w:r>
              <w:rPr>
                <w:rFonts w:hint="eastAsia" w:ascii="宋体" w:hAnsi="宋体" w:cs="宋体"/>
                <w:color w:val="000000"/>
                <w:kern w:val="0"/>
                <w:sz w:val="24"/>
                <w:szCs w:val="24"/>
              </w:rPr>
              <w:t xml:space="preserve">         ______年_____月_____日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5800F"/>
    <w:multiLevelType w:val="singleLevel"/>
    <w:tmpl w:val="9D95800F"/>
    <w:lvl w:ilvl="0" w:tentative="0">
      <w:start w:val="3"/>
      <w:numFmt w:val="decimal"/>
      <w:lvlText w:val="%1."/>
      <w:lvlJc w:val="left"/>
      <w:pPr>
        <w:tabs>
          <w:tab w:val="left" w:pos="312"/>
        </w:tabs>
      </w:pPr>
    </w:lvl>
  </w:abstractNum>
  <w:abstractNum w:abstractNumId="1">
    <w:nsid w:val="E56F9F99"/>
    <w:multiLevelType w:val="singleLevel"/>
    <w:tmpl w:val="E56F9F99"/>
    <w:lvl w:ilvl="0" w:tentative="0">
      <w:start w:val="2"/>
      <w:numFmt w:val="decimal"/>
      <w:lvlText w:val="%1."/>
      <w:lvlJc w:val="left"/>
      <w:pPr>
        <w:tabs>
          <w:tab w:val="left" w:pos="312"/>
        </w:tabs>
      </w:pPr>
    </w:lvl>
  </w:abstractNum>
  <w:abstractNum w:abstractNumId="2">
    <w:nsid w:val="FF1AB41B"/>
    <w:multiLevelType w:val="singleLevel"/>
    <w:tmpl w:val="FF1AB41B"/>
    <w:lvl w:ilvl="0" w:tentative="0">
      <w:start w:val="4"/>
      <w:numFmt w:val="chineseCounting"/>
      <w:suff w:val="nothing"/>
      <w:lvlText w:val="（%1）"/>
      <w:lvlJc w:val="left"/>
      <w:pPr>
        <w:ind w:left="480" w:firstLine="0"/>
      </w:pPr>
      <w:rPr>
        <w:rFonts w:hint="eastAsia"/>
      </w:rPr>
    </w:lvl>
  </w:abstractNum>
  <w:abstractNum w:abstractNumId="3">
    <w:nsid w:val="45D573C7"/>
    <w:multiLevelType w:val="singleLevel"/>
    <w:tmpl w:val="45D573C7"/>
    <w:lvl w:ilvl="0" w:tentative="0">
      <w:start w:val="2"/>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12020"/>
    <w:rsid w:val="2CA1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5"/>
      <w:szCs w:val="15"/>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5">
    <w:name w:val="List Paragraph"/>
    <w:basedOn w:val="1"/>
    <w:qFormat/>
    <w:uiPriority w:val="7"/>
    <w:pPr>
      <w:ind w:firstLine="420"/>
    </w:pPr>
    <w:rPr>
      <w:rFonts w:ascii="Calibri" w:hAnsi="Calibri" w:cs="Calibri"/>
      <w:kern w:val="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2019-09-04T02:08:00Z</dcterms:created>
  <dc:creator>hp-Lenovo</dc:creator>
  <cp:lastModifiedBy>hp-Lenovo</cp:lastModifiedBy>
  <dcterms:modified xsi:type="dcterms:W3CDTF">2019-09-04T03:01:04Z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